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image/jpeg" Extension="jpeg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ind/>
        <w:jc w:val="center"/>
        <w:rPr>
          <w:b w:val="1"/>
          <w:color w:val="000000"/>
          <w:sz w:val="24"/>
        </w:rPr>
      </w:pPr>
      <w:r>
        <w:rPr>
          <w:b w:val="1"/>
          <w:sz w:val="24"/>
        </w:rPr>
        <w:t xml:space="preserve">Методические рекомендации по проведению областной акции, посвященной </w:t>
      </w:r>
      <w:r>
        <w:rPr>
          <w:b w:val="1"/>
          <w:color w:val="000000"/>
          <w:sz w:val="24"/>
        </w:rPr>
        <w:t>Дню памяти о россиянах, исполнявших служебный долг за пределами Отечества</w:t>
      </w:r>
    </w:p>
    <w:p w14:paraId="02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(далее – Акция)</w:t>
      </w:r>
    </w:p>
    <w:p w14:paraId="03000000">
      <w:pPr>
        <w:ind/>
        <w:jc w:val="center"/>
        <w:rPr>
          <w:color w:val="000000"/>
          <w:sz w:val="24"/>
        </w:rPr>
      </w:pPr>
      <w:r>
        <w:rPr>
          <w:color w:val="000000"/>
          <w:sz w:val="24"/>
        </w:rPr>
        <w:t>2019 год</w:t>
      </w:r>
    </w:p>
    <w:p w14:paraId="04000000">
      <w:pPr>
        <w:ind/>
        <w:jc w:val="center"/>
        <w:rPr>
          <w:b w:val="1"/>
          <w:color w:val="000000"/>
          <w:sz w:val="24"/>
        </w:rPr>
      </w:pPr>
    </w:p>
    <w:p w14:paraId="05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Федеральным законом от 29 ноября 2010 года № 320-ФЗ в списке памятных дат и дней воинской славы России установлена новая дата – 15 февраля – День памяти о россиянах, исполнявших служебный долг за пределами Отечества. 15 февраля 1989 года последняя колонна советских войск покинула территорию Афганистана. </w:t>
      </w:r>
      <w:bookmarkStart w:id="1" w:name="_GoBack"/>
      <w:bookmarkEnd w:id="1"/>
      <w:r>
        <w:rPr>
          <w:color w:val="000000"/>
          <w:sz w:val="24"/>
        </w:rPr>
        <w:t>Потери Советского Союза насчитывали более 15 тысяч солдат и офицеров.</w:t>
      </w:r>
      <w:r>
        <w:rPr>
          <w:color w:val="000000"/>
          <w:sz w:val="24"/>
        </w:rPr>
        <w:t xml:space="preserve"> </w:t>
      </w:r>
    </w:p>
    <w:p w14:paraId="06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 целью привлечения внимания общественности к данной памятной дате на территории </w:t>
      </w:r>
      <w:r>
        <w:rPr>
          <w:color w:val="000000"/>
          <w:sz w:val="24"/>
        </w:rPr>
        <w:t>Вологодской области</w:t>
      </w:r>
      <w:r>
        <w:rPr>
          <w:color w:val="000000"/>
          <w:sz w:val="24"/>
        </w:rPr>
        <w:t xml:space="preserve"> проводится областная акция, </w:t>
      </w:r>
      <w:r>
        <w:rPr>
          <w:color w:val="000000"/>
          <w:sz w:val="24"/>
        </w:rPr>
        <w:t xml:space="preserve">посвященная </w:t>
      </w:r>
      <w:r>
        <w:rPr>
          <w:color w:val="000000"/>
          <w:sz w:val="24"/>
        </w:rPr>
        <w:t>Дню памяти о россиянах, исполнявших служебный долг за пределами Отечества</w:t>
      </w:r>
      <w:r>
        <w:rPr>
          <w:color w:val="000000"/>
          <w:sz w:val="24"/>
        </w:rPr>
        <w:t>.</w:t>
      </w:r>
      <w:r>
        <w:rPr>
          <w:color w:val="000000"/>
          <w:sz w:val="24"/>
        </w:rPr>
        <w:t xml:space="preserve"> </w:t>
      </w:r>
    </w:p>
    <w:p w14:paraId="07000000">
      <w:pPr>
        <w:ind w:firstLine="708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рамках </w:t>
      </w:r>
      <w:r>
        <w:rPr>
          <w:color w:val="000000"/>
          <w:sz w:val="24"/>
        </w:rPr>
        <w:t xml:space="preserve">Акции предлагается проведение памятного мероприятия (Приложение 1) и </w:t>
      </w:r>
      <w:r>
        <w:rPr>
          <w:color w:val="000000"/>
          <w:sz w:val="24"/>
        </w:rPr>
        <w:t xml:space="preserve">организация вахты памяти (Приложение 2). </w:t>
      </w:r>
      <w:r>
        <w:rPr>
          <w:color w:val="000000"/>
          <w:sz w:val="24"/>
        </w:rPr>
        <w:t xml:space="preserve">Историческая справка о памятной дате </w:t>
      </w:r>
      <w:r>
        <w:rPr>
          <w:color w:val="000000"/>
          <w:sz w:val="24"/>
        </w:rPr>
        <w:t xml:space="preserve">представлена в Приложении 3. </w:t>
      </w:r>
      <w:r>
        <w:br w:type="page"/>
      </w:r>
    </w:p>
    <w:p w14:paraId="08000000">
      <w:pPr>
        <w:ind/>
        <w:jc w:val="right"/>
        <w:rPr>
          <w:color w:val="000000"/>
          <w:sz w:val="24"/>
        </w:rPr>
      </w:pPr>
      <w:r>
        <w:rPr>
          <w:color w:val="000000"/>
          <w:sz w:val="24"/>
        </w:rPr>
        <w:t>ПРИЛОЖЕНИЕ 1</w:t>
      </w:r>
    </w:p>
    <w:p w14:paraId="09000000">
      <w:pPr>
        <w:ind/>
        <w:jc w:val="center"/>
        <w:rPr>
          <w:b w:val="1"/>
          <w:color w:val="000000"/>
          <w:sz w:val="24"/>
        </w:rPr>
      </w:pPr>
    </w:p>
    <w:p w14:paraId="0A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 xml:space="preserve">Сценарий </w:t>
      </w:r>
      <w:r>
        <w:rPr>
          <w:b w:val="1"/>
          <w:color w:val="000000"/>
          <w:sz w:val="24"/>
        </w:rPr>
        <w:t>памятного мероприятия</w:t>
      </w:r>
      <w:r>
        <w:rPr>
          <w:b w:val="1"/>
          <w:color w:val="000000"/>
          <w:sz w:val="24"/>
        </w:rPr>
        <w:t>, посвященного</w:t>
      </w:r>
    </w:p>
    <w:p w14:paraId="0B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Дню памяти о россиянах, исполнявших служебный долг за пределами Отечества</w:t>
      </w:r>
    </w:p>
    <w:p w14:paraId="0C000000">
      <w:pPr>
        <w:ind/>
        <w:jc w:val="center"/>
        <w:rPr>
          <w:b w:val="1"/>
          <w:color w:val="000000"/>
          <w:sz w:val="24"/>
        </w:rPr>
      </w:pPr>
    </w:p>
    <w:p w14:paraId="0D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Цель</w:t>
      </w:r>
      <w:r>
        <w:rPr>
          <w:color w:val="000000"/>
          <w:sz w:val="24"/>
        </w:rPr>
        <w:t xml:space="preserve"> – </w:t>
      </w:r>
      <w:r>
        <w:rPr>
          <w:sz w:val="24"/>
        </w:rPr>
        <w:t xml:space="preserve">привлечение внимания жителей Вологодской области к памятной дате </w:t>
      </w:r>
      <w:r>
        <w:rPr>
          <w:sz w:val="24"/>
        </w:rPr>
        <w:t>–</w:t>
      </w:r>
      <w:r>
        <w:rPr>
          <w:sz w:val="24"/>
        </w:rPr>
        <w:t xml:space="preserve"> День памяти о россиянах, исполнявших служебный долг за пределами Отечества.</w:t>
      </w:r>
    </w:p>
    <w:p w14:paraId="0E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Участники:</w:t>
      </w:r>
      <w:r>
        <w:rPr>
          <w:color w:val="000000"/>
          <w:sz w:val="24"/>
        </w:rPr>
        <w:t xml:space="preserve"> жители муниципальных районов/городс</w:t>
      </w:r>
      <w:r>
        <w:rPr>
          <w:color w:val="000000"/>
          <w:sz w:val="24"/>
        </w:rPr>
        <w:t>ких округов Вологодской области</w:t>
      </w:r>
      <w:r>
        <w:rPr>
          <w:sz w:val="24"/>
        </w:rPr>
        <w:t xml:space="preserve">, ветераны Великой Отечественной войны, </w:t>
      </w:r>
      <w:r>
        <w:rPr>
          <w:sz w:val="24"/>
        </w:rPr>
        <w:t>ветераны</w:t>
      </w:r>
      <w:r>
        <w:rPr>
          <w:sz w:val="24"/>
        </w:rPr>
        <w:t xml:space="preserve"> боевых действий в Афганистане, </w:t>
      </w:r>
      <w:r>
        <w:rPr>
          <w:sz w:val="24"/>
        </w:rPr>
        <w:t>других интернациональных войн, члены их семей</w:t>
      </w:r>
      <w:r>
        <w:rPr>
          <w:sz w:val="24"/>
        </w:rPr>
        <w:t>, ветераны боевых действий органов внутренних дел и внутренних войск России,</w:t>
      </w:r>
      <w:r>
        <w:rPr>
          <w:sz w:val="24"/>
        </w:rPr>
        <w:t xml:space="preserve"> представители военного комиссариата,</w:t>
      </w:r>
      <w:r>
        <w:rPr>
          <w:sz w:val="24"/>
        </w:rPr>
        <w:t xml:space="preserve"> обучающиеся, преподаватели образовательных организаций, представители в</w:t>
      </w:r>
      <w:r>
        <w:rPr>
          <w:sz w:val="24"/>
        </w:rPr>
        <w:t xml:space="preserve">ласти, общественных объединений, </w:t>
      </w:r>
      <w:r>
        <w:rPr>
          <w:sz w:val="24"/>
        </w:rPr>
        <w:t>член</w:t>
      </w:r>
      <w:r>
        <w:rPr>
          <w:sz w:val="24"/>
        </w:rPr>
        <w:t>ы ВВПОД «ЮНАРМИЯ» Вологодской области.</w:t>
      </w:r>
    </w:p>
    <w:p w14:paraId="0F000000">
      <w:pPr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Реквизит:</w:t>
      </w:r>
      <w:r>
        <w:rPr>
          <w:color w:val="000000"/>
          <w:sz w:val="24"/>
        </w:rPr>
        <w:t xml:space="preserve"> венки (цветы), ноутбук, звуковое оборудование (микшерный пульт, колонки, микрофоны).</w:t>
      </w:r>
    </w:p>
    <w:p w14:paraId="10000000">
      <w:pPr>
        <w:ind w:firstLine="709" w:left="0"/>
        <w:jc w:val="both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Содержание</w:t>
      </w:r>
    </w:p>
    <w:p w14:paraId="11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В рамках </w:t>
      </w:r>
      <w:r>
        <w:rPr>
          <w:color w:val="000000"/>
          <w:sz w:val="24"/>
        </w:rPr>
        <w:t>областной акции, посвященной Дню памяти о россиянах, исполнявших служебный долг за пределами Отечества</w:t>
      </w:r>
      <w:r>
        <w:rPr>
          <w:color w:val="000000"/>
          <w:sz w:val="24"/>
        </w:rPr>
        <w:t xml:space="preserve"> рекомендуется организовать памятное ме</w:t>
      </w:r>
      <w:r>
        <w:rPr>
          <w:color w:val="000000"/>
          <w:sz w:val="24"/>
        </w:rPr>
        <w:t>роприятие с возложением цв</w:t>
      </w:r>
      <w:r>
        <w:rPr>
          <w:color w:val="000000"/>
          <w:sz w:val="24"/>
        </w:rPr>
        <w:t>етов к мемориалу воинской славы, обратив особое внимание на то, что в 2019 году страна отмечает 30-летие со дня вывода войск из Афганистана.</w:t>
      </w:r>
    </w:p>
    <w:p w14:paraId="12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Для проведения памятного мероприятия с возложением </w:t>
      </w:r>
      <w:r>
        <w:rPr>
          <w:color w:val="000000"/>
          <w:sz w:val="24"/>
        </w:rPr>
        <w:t>венков (</w:t>
      </w:r>
      <w:r>
        <w:rPr>
          <w:color w:val="000000"/>
          <w:sz w:val="24"/>
        </w:rPr>
        <w:t>цветов</w:t>
      </w:r>
      <w:r>
        <w:rPr>
          <w:color w:val="000000"/>
          <w:sz w:val="24"/>
        </w:rPr>
        <w:t>)</w:t>
      </w:r>
      <w:r>
        <w:rPr>
          <w:color w:val="000000"/>
          <w:sz w:val="24"/>
        </w:rPr>
        <w:t xml:space="preserve"> организаторам необходимо привлечь знаменные, салютные группы и роту почетного караула. Знаменная группа и рота почетного караула могут быть сформированы из числа отличившихся юнармейцев. Знаменная группа может использовать следующие знамена: копию знамени победы, знамя муниципального района и т. д.</w:t>
      </w:r>
    </w:p>
    <w:p w14:paraId="13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Салютная группа формируется из числа сотрудников органов внутренних дел муниципального района, военнослужащих Вооруженных Сил России.</w:t>
      </w:r>
    </w:p>
    <w:p w14:paraId="14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Для приветственной речи рекомендуется пригласить представителей органов местного самоуправления муниципальных районов/городских округов Вологодской области, ветеранов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войны в Афганистане</w:t>
      </w:r>
      <w:r>
        <w:rPr>
          <w:color w:val="000000"/>
          <w:sz w:val="24"/>
        </w:rPr>
        <w:t>; для возложения цветов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представителей ветеранских и молодежных организаций, обучающихся образовательных организаций. Для творческих номеров – юнармейцев, творческие коллективы.</w:t>
      </w:r>
    </w:p>
    <w:p w14:paraId="15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Участники собираются у мемориала воинской славы </w:t>
      </w:r>
      <w:r>
        <w:rPr>
          <w:color w:val="000000"/>
          <w:sz w:val="24"/>
        </w:rPr>
        <w:t>15</w:t>
      </w:r>
      <w:r>
        <w:rPr>
          <w:color w:val="000000"/>
          <w:sz w:val="24"/>
        </w:rPr>
        <w:t xml:space="preserve"> </w:t>
      </w:r>
      <w:r>
        <w:rPr>
          <w:color w:val="000000"/>
          <w:sz w:val="24"/>
        </w:rPr>
        <w:t>февраля и возлагают цветы.</w:t>
      </w:r>
    </w:p>
    <w:p w14:paraId="16000000">
      <w:pPr>
        <w:ind w:firstLine="709" w:left="0"/>
        <w:jc w:val="both"/>
        <w:rPr>
          <w:color w:val="000000"/>
          <w:sz w:val="24"/>
        </w:rPr>
      </w:pPr>
    </w:p>
    <w:p w14:paraId="17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Ход мероприятия</w:t>
      </w:r>
    </w:p>
    <w:p w14:paraId="18000000">
      <w:pPr>
        <w:ind/>
        <w:jc w:val="center"/>
        <w:rPr>
          <w:b w:val="1"/>
          <w:i w:val="1"/>
          <w:sz w:val="36"/>
        </w:rPr>
      </w:pPr>
      <w:r>
        <w:rPr>
          <w:i w:val="1"/>
          <w:sz w:val="24"/>
        </w:rPr>
        <w:t>Построение знаменной, салютной группы и роты почетного караула.</w:t>
      </w:r>
    </w:p>
    <w:p w14:paraId="19000000">
      <w:pPr>
        <w:tabs>
          <w:tab w:leader="none" w:pos="708" w:val="left"/>
        </w:tabs>
        <w:ind/>
        <w:jc w:val="center"/>
        <w:rPr>
          <w:i w:val="1"/>
          <w:sz w:val="24"/>
        </w:rPr>
      </w:pPr>
      <w:r>
        <w:rPr>
          <w:i w:val="1"/>
          <w:sz w:val="24"/>
        </w:rPr>
        <w:t>Участники собираются у мемориала воинской славы. Звучат песни военных лет.</w:t>
      </w:r>
    </w:p>
    <w:p w14:paraId="1A000000">
      <w:pPr>
        <w:ind/>
        <w:jc w:val="center"/>
        <w:rPr>
          <w:i w:val="1"/>
          <w:sz w:val="24"/>
        </w:rPr>
      </w:pPr>
      <w:r>
        <w:rPr>
          <w:i w:val="1"/>
          <w:sz w:val="24"/>
        </w:rPr>
        <w:t>Организаторы выстраивают участников согласно схеме,</w:t>
      </w:r>
      <w:r>
        <w:rPr>
          <w:sz w:val="24"/>
        </w:rPr>
        <w:t xml:space="preserve"> </w:t>
      </w:r>
      <w:r>
        <w:rPr>
          <w:i w:val="1"/>
          <w:sz w:val="24"/>
        </w:rPr>
        <w:t>предупредив о моменте возложения.</w:t>
      </w:r>
    </w:p>
    <w:p w14:paraId="1B000000">
      <w:pPr>
        <w:ind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фоновая музыка</w:t>
      </w:r>
      <w:r>
        <w:rPr>
          <w:i w:val="1"/>
          <w:color w:val="000000"/>
          <w:sz w:val="24"/>
        </w:rPr>
        <w:t>.</w:t>
      </w:r>
    </w:p>
    <w:p w14:paraId="1C000000">
      <w:pPr>
        <w:rPr>
          <w:color w:val="000000"/>
          <w:sz w:val="24"/>
        </w:rPr>
      </w:pPr>
      <w:r>
        <w:rPr>
          <w:color w:val="000000"/>
          <w:sz w:val="24"/>
        </w:rPr>
        <w:drawing>
          <wp:inline>
            <wp:extent cx="6270183" cy="3838575"/>
            <wp:effectExtent b="0" l="0" r="0" t="0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rcRect b="0" l="0" r="0" t="0"/>
                    <a:stretch/>
                  </pic:blipFill>
                  <pic:spPr>
                    <a:xfrm flipH="false" flipV="false" rot="0">
                      <a:ext cx="6270183" cy="383857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1D000000">
      <w:pPr>
        <w:ind w:firstLine="709" w:left="0"/>
        <w:jc w:val="both"/>
        <w:rPr>
          <w:color w:val="000000"/>
          <w:sz w:val="24"/>
        </w:rPr>
      </w:pPr>
    </w:p>
    <w:p w14:paraId="1E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Добрый день</w:t>
      </w:r>
      <w:r>
        <w:rPr>
          <w:sz w:val="24"/>
        </w:rPr>
        <w:t xml:space="preserve"> всем </w:t>
      </w:r>
      <w:r>
        <w:rPr>
          <w:color w:val="000000"/>
          <w:sz w:val="24"/>
        </w:rPr>
        <w:t xml:space="preserve">собравшимся сегодня здесь, у воинского мемориала, чтобы почтить память наших земляков – героев, с честью выполнивших свой интернациональный долг. </w:t>
      </w:r>
    </w:p>
    <w:p w14:paraId="1F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 2011 года в России отмечается важная памятная дата </w:t>
      </w:r>
      <w:r>
        <w:rPr>
          <w:color w:val="000000"/>
          <w:sz w:val="24"/>
        </w:rPr>
        <w:t>–</w:t>
      </w:r>
      <w:r>
        <w:rPr>
          <w:color w:val="000000"/>
          <w:sz w:val="24"/>
        </w:rPr>
        <w:t xml:space="preserve"> </w:t>
      </w:r>
      <w:r>
        <w:rPr>
          <w:sz w:val="24"/>
        </w:rPr>
        <w:t xml:space="preserve">15 февраля </w:t>
      </w:r>
      <w:r>
        <w:rPr>
          <w:color w:val="000000"/>
          <w:sz w:val="24"/>
        </w:rPr>
        <w:t>–</w:t>
      </w:r>
      <w:r>
        <w:rPr>
          <w:sz w:val="24"/>
        </w:rPr>
        <w:t xml:space="preserve"> День памяти о россиянах, исполнявших служебный долг за пределами Отечества. 15 февраля 1989 года завершился вывод советских войск из Афганистана. </w:t>
      </w:r>
      <w:r>
        <w:rPr>
          <w:sz w:val="24"/>
        </w:rPr>
        <w:t xml:space="preserve">Сегодня мы отмечаем 30 лет окончания войны, </w:t>
      </w:r>
      <w:r>
        <w:rPr>
          <w:sz w:val="24"/>
        </w:rPr>
        <w:t>оставивш</w:t>
      </w:r>
      <w:r>
        <w:rPr>
          <w:sz w:val="24"/>
        </w:rPr>
        <w:t>ей</w:t>
      </w:r>
      <w:r>
        <w:rPr>
          <w:sz w:val="24"/>
        </w:rPr>
        <w:t xml:space="preserve"> глубокий след в истории нашей Родины</w:t>
      </w:r>
      <w:r>
        <w:rPr>
          <w:sz w:val="24"/>
        </w:rPr>
        <w:t xml:space="preserve"> и</w:t>
      </w:r>
      <w:r>
        <w:rPr>
          <w:sz w:val="24"/>
        </w:rPr>
        <w:t xml:space="preserve"> в сердцах людей.</w:t>
      </w:r>
    </w:p>
    <w:p w14:paraId="20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Сегодня, в День памяти о россиянах, исполнявших служебный долг за пределами Отечества, мы вспоминаем не только ветеранов войны в Афганистане, но и </w:t>
      </w:r>
      <w:r>
        <w:rPr>
          <w:sz w:val="24"/>
        </w:rPr>
        <w:t>тех</w:t>
      </w:r>
      <w:r>
        <w:rPr>
          <w:sz w:val="24"/>
        </w:rPr>
        <w:t>,</w:t>
      </w:r>
      <w:r>
        <w:rPr>
          <w:sz w:val="24"/>
        </w:rPr>
        <w:t xml:space="preserve"> кто</w:t>
      </w:r>
      <w:r>
        <w:rPr>
          <w:sz w:val="24"/>
        </w:rPr>
        <w:t xml:space="preserve"> принима</w:t>
      </w:r>
      <w:r>
        <w:rPr>
          <w:sz w:val="24"/>
        </w:rPr>
        <w:t>л</w:t>
      </w:r>
      <w:r>
        <w:rPr>
          <w:sz w:val="24"/>
        </w:rPr>
        <w:t xml:space="preserve"> участие в более чем 30 вооруженных конфликтах за пределами страны.</w:t>
      </w:r>
      <w:r>
        <w:rPr>
          <w:sz w:val="24"/>
        </w:rPr>
        <w:t xml:space="preserve"> </w:t>
      </w:r>
      <w:r>
        <w:rPr>
          <w:sz w:val="24"/>
        </w:rPr>
        <w:t xml:space="preserve">Советские солдаты и офицеры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"http://function.mil.ru/news_page/country/more.htm?id=10366923@egNews"</w:instrText>
      </w:r>
      <w:r>
        <w:rPr>
          <w:sz w:val="24"/>
        </w:rPr>
        <w:fldChar w:fldCharType="separate"/>
      </w:r>
      <w:r>
        <w:rPr>
          <w:sz w:val="24"/>
        </w:rPr>
        <w:t>воевали</w:t>
      </w:r>
      <w:r>
        <w:rPr>
          <w:sz w:val="24"/>
        </w:rPr>
        <w:fldChar w:fldCharType="end"/>
      </w:r>
      <w:r>
        <w:rPr>
          <w:sz w:val="24"/>
        </w:rPr>
        <w:t xml:space="preserve"> в Корее и Вьетнаме, Афганистане, Сирии и </w:t>
      </w:r>
      <w:r>
        <w:rPr>
          <w:sz w:val="24"/>
        </w:rPr>
        <w:t>Египте, Мозамбике, Анголе и других странах.</w:t>
      </w:r>
    </w:p>
    <w:p w14:paraId="2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Российские военнослужащие </w:t>
      </w:r>
      <w:r>
        <w:rPr>
          <w:sz w:val="24"/>
        </w:rPr>
        <w:t>воевали в «</w:t>
      </w:r>
      <w:r>
        <w:rPr>
          <w:sz w:val="24"/>
        </w:rPr>
        <w:t>горячи</w:t>
      </w:r>
      <w:r>
        <w:rPr>
          <w:sz w:val="24"/>
        </w:rPr>
        <w:t>х</w:t>
      </w:r>
      <w:r>
        <w:rPr>
          <w:sz w:val="24"/>
        </w:rPr>
        <w:t xml:space="preserve"> точк</w:t>
      </w:r>
      <w:r>
        <w:rPr>
          <w:sz w:val="24"/>
        </w:rPr>
        <w:t>ах»</w:t>
      </w:r>
      <w:r>
        <w:rPr>
          <w:sz w:val="24"/>
        </w:rPr>
        <w:t xml:space="preserve"> в республиках бывшего СССР, были в составе </w:t>
      </w:r>
      <w:r>
        <w:rPr>
          <w:sz w:val="24"/>
        </w:rPr>
        <w:fldChar w:fldCharType="begin"/>
      </w:r>
      <w:r>
        <w:rPr>
          <w:sz w:val="24"/>
        </w:rPr>
        <w:instrText>HYPERLINK "http://function.mil.ru/news_page/country/more.htm?id=10951813@egNews"</w:instrText>
      </w:r>
      <w:r>
        <w:rPr>
          <w:sz w:val="24"/>
        </w:rPr>
        <w:fldChar w:fldCharType="separate"/>
      </w:r>
      <w:r>
        <w:rPr>
          <w:sz w:val="24"/>
        </w:rPr>
        <w:t>миротворческого контингента</w:t>
      </w:r>
      <w:r>
        <w:rPr>
          <w:sz w:val="24"/>
        </w:rPr>
        <w:fldChar w:fldCharType="end"/>
      </w:r>
      <w:r>
        <w:rPr>
          <w:sz w:val="24"/>
        </w:rPr>
        <w:t xml:space="preserve"> в Югославии, Абхазии, Южной Осетии.</w:t>
      </w:r>
    </w:p>
    <w:p w14:paraId="22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Памятное мероприятие</w:t>
      </w:r>
      <w:r>
        <w:rPr>
          <w:color w:val="000000"/>
          <w:sz w:val="24"/>
        </w:rPr>
        <w:t>, посвященное Дню памяти о россиянах, исполнявших служебный долг за пределами Отечества, объявляется открытым.</w:t>
      </w:r>
    </w:p>
    <w:p w14:paraId="23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 xml:space="preserve">Звучит </w:t>
      </w:r>
      <w:r>
        <w:rPr>
          <w:i w:val="1"/>
          <w:color w:val="000000"/>
          <w:sz w:val="24"/>
        </w:rPr>
        <w:t>Государственный гимн</w:t>
      </w:r>
      <w:r>
        <w:rPr>
          <w:i w:val="1"/>
          <w:color w:val="000000"/>
          <w:sz w:val="24"/>
        </w:rPr>
        <w:t xml:space="preserve"> Российской Федерации (</w:t>
      </w:r>
      <w:r>
        <w:rPr>
          <w:i w:val="1"/>
          <w:color w:val="000000"/>
          <w:sz w:val="24"/>
        </w:rPr>
        <w:t>куплет+припев</w:t>
      </w:r>
      <w:r>
        <w:rPr>
          <w:i w:val="1"/>
          <w:color w:val="000000"/>
          <w:sz w:val="24"/>
        </w:rPr>
        <w:t>/минус)</w:t>
      </w:r>
      <w:r>
        <w:rPr>
          <w:i w:val="1"/>
          <w:color w:val="000000"/>
          <w:sz w:val="24"/>
        </w:rPr>
        <w:t>.</w:t>
      </w:r>
    </w:p>
    <w:p w14:paraId="24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 xml:space="preserve">Слово для приветствия предоставляется </w:t>
      </w:r>
      <w:r>
        <w:rPr>
          <w:color w:val="000000"/>
          <w:sz w:val="24"/>
        </w:rPr>
        <w:t>г</w:t>
      </w:r>
      <w:r>
        <w:rPr>
          <w:color w:val="000000"/>
          <w:sz w:val="24"/>
        </w:rPr>
        <w:t>лаве муниципального района/городского округа</w:t>
      </w:r>
      <w:r>
        <w:rPr>
          <w:color w:val="000000"/>
          <w:sz w:val="24"/>
        </w:rPr>
        <w:t>.</w:t>
      </w:r>
    </w:p>
    <w:p w14:paraId="25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6000000">
      <w:pPr>
        <w:ind w:firstLine="709" w:left="0"/>
        <w:jc w:val="both"/>
        <w:rPr>
          <w:color w:val="000000"/>
          <w:sz w:val="24"/>
        </w:rPr>
      </w:pPr>
      <w:r>
        <w:rPr>
          <w:b w:val="1"/>
          <w:sz w:val="24"/>
        </w:rPr>
        <w:t>Ведущий</w:t>
      </w:r>
      <w:r>
        <w:rPr>
          <w:b w:val="1"/>
          <w:sz w:val="24"/>
        </w:rPr>
        <w:t>.</w:t>
      </w:r>
      <w:r>
        <w:rPr>
          <w:sz w:val="24"/>
        </w:rPr>
        <w:t xml:space="preserve"> </w:t>
      </w:r>
      <w:r>
        <w:rPr>
          <w:color w:val="000000"/>
          <w:sz w:val="24"/>
        </w:rPr>
        <w:t xml:space="preserve">В 1945 году, празднуя Победу, все были уверены, что закончилась последняя в истории человечества война. Но судьба распорядилась иначе. Внуки тех, кто добывал мир, вновь взяли в руки оружие. </w:t>
      </w:r>
    </w:p>
    <w:p w14:paraId="27000000">
      <w:pPr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25 декабря </w:t>
      </w:r>
      <w:r>
        <w:rPr>
          <w:color w:val="000000"/>
          <w:sz w:val="24"/>
        </w:rPr>
        <w:t>1979 года в 15:</w:t>
      </w:r>
      <w:r>
        <w:rPr>
          <w:color w:val="000000"/>
          <w:sz w:val="24"/>
        </w:rPr>
        <w:t xml:space="preserve">00 в солнечный зимний день начался ввод ограниченного контингента советских войск на территорию Афганистана, через Кушку – на Герат и Кандагар,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дальше – </w:t>
      </w:r>
      <w:r>
        <w:rPr>
          <w:color w:val="000000"/>
          <w:sz w:val="24"/>
        </w:rPr>
        <w:t xml:space="preserve">на </w:t>
      </w:r>
      <w:r>
        <w:rPr>
          <w:color w:val="000000"/>
          <w:sz w:val="24"/>
        </w:rPr>
        <w:t>Кабул. Никто, конечно, не мог и предположить, что пребывание наших войск в соседней стране растянется на долгие 9 лет.</w:t>
      </w:r>
    </w:p>
    <w:p w14:paraId="28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>Так начиналось то, что хочется забыть, но обязательно надо помнить! Помнить, чтобы не повторить!</w:t>
      </w:r>
    </w:p>
    <w:p w14:paraId="29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Ведущий.</w:t>
      </w:r>
      <w:r>
        <w:rPr>
          <w:b w:val="1"/>
          <w:color w:val="000000"/>
          <w:sz w:val="24"/>
        </w:rPr>
        <w:t xml:space="preserve"> </w:t>
      </w:r>
      <w:r>
        <w:rPr>
          <w:color w:val="000000"/>
          <w:sz w:val="24"/>
        </w:rPr>
        <w:t>Слово для приветствия предоставляется представителю военного комиссариата</w:t>
      </w:r>
      <w:r>
        <w:rPr>
          <w:color w:val="000000"/>
          <w:sz w:val="24"/>
        </w:rPr>
        <w:t>.</w:t>
      </w:r>
    </w:p>
    <w:p w14:paraId="2A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B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Тех, кто служил в г</w:t>
      </w:r>
      <w:r>
        <w:rPr>
          <w:color w:val="000000"/>
          <w:sz w:val="24"/>
        </w:rPr>
        <w:t>орячих точках, мы узнае</w:t>
      </w:r>
      <w:r>
        <w:rPr>
          <w:color w:val="000000"/>
          <w:sz w:val="24"/>
        </w:rPr>
        <w:t>м не только по орденским нашивкам на штатской одежде… Мы узна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м их по спокойным тв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>рдым лицам. Это люди, на которых всегда можно положиться. Каждому хотелось бы иметь таких друзей. Очень верно кем-то подмечено, что человеческая жизнь измеряется не продолжительностью, а тем, что е</w:t>
      </w:r>
      <w:r>
        <w:rPr>
          <w:color w:val="000000"/>
          <w:sz w:val="24"/>
        </w:rPr>
        <w:t>е</w:t>
      </w:r>
      <w:r>
        <w:rPr>
          <w:color w:val="000000"/>
          <w:sz w:val="24"/>
        </w:rPr>
        <w:t xml:space="preserve"> наполняет. Все, кто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не жалея жизни, выполнял воинский долг, на чьих глазах гибли однополчане, кто вернулся домой </w:t>
      </w:r>
      <w:r>
        <w:rPr>
          <w:color w:val="000000"/>
          <w:sz w:val="24"/>
        </w:rPr>
        <w:t>и</w:t>
      </w:r>
      <w:r>
        <w:rPr>
          <w:color w:val="000000"/>
          <w:sz w:val="24"/>
        </w:rPr>
        <w:t xml:space="preserve"> кто остался на полях сражений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– все они совершили подвиг!</w:t>
      </w:r>
    </w:p>
    <w:p w14:paraId="2C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color w:val="000000"/>
          <w:sz w:val="24"/>
        </w:rPr>
        <w:t xml:space="preserve">Слово для приветствия предоставляется </w:t>
      </w:r>
      <w:r>
        <w:rPr>
          <w:color w:val="000000"/>
          <w:sz w:val="24"/>
        </w:rPr>
        <w:t>ветерану</w:t>
      </w:r>
      <w:r>
        <w:rPr>
          <w:color w:val="000000"/>
          <w:sz w:val="24"/>
        </w:rPr>
        <w:t xml:space="preserve"> боевых действий в Афганистане</w:t>
      </w:r>
      <w:r>
        <w:rPr>
          <w:color w:val="000000"/>
          <w:sz w:val="24"/>
        </w:rPr>
        <w:t>.</w:t>
      </w:r>
    </w:p>
    <w:p w14:paraId="2D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2E000000">
      <w:pPr>
        <w:spacing w:line="102" w:lineRule="atLeast"/>
        <w:ind w:firstLine="709" w:left="0"/>
        <w:jc w:val="both"/>
        <w:rPr>
          <w:i w:val="1"/>
          <w:color w:val="000000"/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>.</w:t>
      </w:r>
      <w:r>
        <w:rPr>
          <w:color w:val="000000"/>
          <w:sz w:val="24"/>
        </w:rPr>
        <w:t xml:space="preserve"> Мы </w:t>
      </w:r>
      <w:r>
        <w:rPr>
          <w:color w:val="000000"/>
          <w:sz w:val="24"/>
        </w:rPr>
        <w:t>отдаем</w:t>
      </w:r>
      <w:r>
        <w:rPr>
          <w:color w:val="000000"/>
          <w:sz w:val="24"/>
        </w:rPr>
        <w:t xml:space="preserve"> дань уважения героизму солдат и офицеров. Они выполняли приказ, проявляя мужество, волю к победе, горячую преданность своему народу и своей стране. Мы всегда будем помнить об этом. </w:t>
      </w:r>
      <w:r>
        <w:rPr>
          <w:color w:val="000000"/>
          <w:sz w:val="24"/>
        </w:rPr>
        <w:t>Более двух тысяч жителей Вологодской области участвовали в боях в разных государствах мира, к сожалению, не все из них вернулись домой к своим семьям, матерям, женам, невестам.</w:t>
      </w:r>
    </w:p>
    <w:p w14:paraId="2F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 xml:space="preserve">Слово предоставляется матери (члену семьи) погибшего </w:t>
      </w:r>
      <w:r>
        <w:rPr>
          <w:color w:val="000000"/>
          <w:sz w:val="24"/>
        </w:rPr>
        <w:t xml:space="preserve">участника боевых </w:t>
      </w:r>
      <w:r>
        <w:rPr>
          <w:color w:val="00000A"/>
          <w:sz w:val="24"/>
        </w:rPr>
        <w:t>действий в Афганистане</w:t>
      </w:r>
    </w:p>
    <w:p w14:paraId="30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Выступает_________________________________________________________</w:t>
      </w:r>
      <w:r>
        <w:rPr>
          <w:i w:val="1"/>
          <w:color w:val="00000A"/>
          <w:sz w:val="24"/>
        </w:rPr>
        <w:t>.</w:t>
      </w:r>
    </w:p>
    <w:p w14:paraId="31000000">
      <w:pPr>
        <w:spacing w:line="102" w:lineRule="atLeast"/>
        <w:ind w:firstLine="709" w:left="0"/>
        <w:jc w:val="center"/>
        <w:rPr>
          <w:i w:val="1"/>
          <w:sz w:val="24"/>
        </w:rPr>
      </w:pPr>
      <w:r>
        <w:rPr>
          <w:i w:val="1"/>
          <w:sz w:val="24"/>
        </w:rPr>
        <w:t>Юна</w:t>
      </w:r>
      <w:r>
        <w:rPr>
          <w:i w:val="1"/>
          <w:sz w:val="24"/>
        </w:rPr>
        <w:t xml:space="preserve">рмеец читает стихотворение </w:t>
      </w:r>
    </w:p>
    <w:p w14:paraId="32000000">
      <w:pPr>
        <w:spacing w:line="102" w:lineRule="atLeast"/>
        <w:ind w:firstLine="709" w:left="0"/>
        <w:jc w:val="center"/>
        <w:rPr>
          <w:i w:val="1"/>
          <w:sz w:val="24"/>
        </w:rPr>
      </w:pPr>
    </w:p>
    <w:p w14:paraId="33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Земля дрожала от разрывов, </w:t>
      </w:r>
    </w:p>
    <w:p w14:paraId="34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Горела пламенем войны. </w:t>
      </w:r>
    </w:p>
    <w:p w14:paraId="35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И по приказу командиров, </w:t>
      </w:r>
    </w:p>
    <w:p w14:paraId="36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Рвались в атаку пацаны! </w:t>
      </w:r>
    </w:p>
    <w:p w14:paraId="37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В руках горячее железо, </w:t>
      </w:r>
    </w:p>
    <w:p w14:paraId="38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В груди вскипающая кровь. </w:t>
      </w:r>
    </w:p>
    <w:p w14:paraId="39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Блестят штыки накалом лезвий, </w:t>
      </w:r>
    </w:p>
    <w:p w14:paraId="3A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>"За родину, за детство, за любовь!"</w:t>
      </w:r>
    </w:p>
    <w:p w14:paraId="3B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 И шли бойцы без остановки, </w:t>
      </w:r>
    </w:p>
    <w:p w14:paraId="3C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Горя в огне и падая от пуль. </w:t>
      </w:r>
    </w:p>
    <w:p w14:paraId="3D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И до конца стреляли из винтовки, </w:t>
      </w:r>
    </w:p>
    <w:p w14:paraId="3E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>Кленя</w:t>
      </w:r>
      <w:r>
        <w:rPr>
          <w:sz w:val="24"/>
        </w:rPr>
        <w:t>, огнём встречающий аул...</w:t>
      </w:r>
    </w:p>
    <w:p w14:paraId="3F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 Не все они домой вернулись, </w:t>
      </w:r>
    </w:p>
    <w:p w14:paraId="40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Остались многие лежать. </w:t>
      </w:r>
    </w:p>
    <w:p w14:paraId="41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Погибла трепетная юность, </w:t>
      </w:r>
    </w:p>
    <w:p w14:paraId="42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Сошла с ума от горя мать! </w:t>
      </w:r>
    </w:p>
    <w:p w14:paraId="43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Им всем хвала, героям павшим, </w:t>
      </w:r>
    </w:p>
    <w:p w14:paraId="44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Огонь живой горит для них! </w:t>
      </w:r>
    </w:p>
    <w:p w14:paraId="45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 xml:space="preserve">И всех бойцов с земли не вставших, </w:t>
      </w:r>
    </w:p>
    <w:p w14:paraId="46000000">
      <w:pPr>
        <w:spacing w:line="102" w:lineRule="atLeast"/>
        <w:ind w:firstLine="709" w:left="0"/>
        <w:jc w:val="center"/>
        <w:rPr>
          <w:sz w:val="24"/>
        </w:rPr>
      </w:pPr>
      <w:r>
        <w:rPr>
          <w:sz w:val="24"/>
        </w:rPr>
        <w:t>На вечно в сердце сохраним!</w:t>
      </w:r>
    </w:p>
    <w:p w14:paraId="47000000">
      <w:pPr>
        <w:spacing w:line="102" w:lineRule="atLeast"/>
        <w:ind w:firstLine="709" w:left="0"/>
        <w:jc w:val="center"/>
        <w:rPr>
          <w:i w:val="1"/>
          <w:color w:val="00000A"/>
          <w:sz w:val="32"/>
        </w:rPr>
      </w:pPr>
    </w:p>
    <w:p w14:paraId="48000000">
      <w:pPr>
        <w:spacing w:line="102" w:lineRule="atLeast"/>
        <w:ind w:firstLine="709" w:left="0"/>
        <w:jc w:val="both"/>
        <w:rPr>
          <w:color w:val="000000"/>
          <w:sz w:val="24"/>
        </w:rPr>
      </w:pPr>
      <w:r>
        <w:rPr>
          <w:b w:val="1"/>
          <w:color w:val="00000A"/>
          <w:sz w:val="24"/>
        </w:rPr>
        <w:t>Ведущий.</w:t>
      </w:r>
      <w:r>
        <w:rPr>
          <w:b w:val="1"/>
          <w:color w:val="00000A"/>
          <w:sz w:val="24"/>
        </w:rPr>
        <w:t xml:space="preserve"> </w:t>
      </w:r>
      <w:r>
        <w:rPr>
          <w:color w:val="00000A"/>
          <w:sz w:val="24"/>
        </w:rPr>
        <w:t xml:space="preserve">Со времени </w:t>
      </w:r>
      <w:r>
        <w:rPr>
          <w:color w:val="00000A"/>
          <w:sz w:val="24"/>
        </w:rPr>
        <w:t>В</w:t>
      </w:r>
      <w:r>
        <w:rPr>
          <w:color w:val="00000A"/>
          <w:sz w:val="24"/>
        </w:rPr>
        <w:t>торой миров</w:t>
      </w:r>
      <w:r>
        <w:rPr>
          <w:color w:val="00000A"/>
          <w:sz w:val="24"/>
        </w:rPr>
        <w:t>ой войны более полутора миллиона</w:t>
      </w:r>
      <w:r>
        <w:rPr>
          <w:color w:val="00000A"/>
          <w:sz w:val="24"/>
        </w:rPr>
        <w:t xml:space="preserve"> россиян приняли участие в боевых действиях за рубежом. Любая война невозможна без потерь. В память о погибших</w:t>
      </w:r>
      <w:r>
        <w:rPr>
          <w:color w:val="00000A"/>
          <w:sz w:val="24"/>
        </w:rPr>
        <w:t xml:space="preserve"> воинах,</w:t>
      </w:r>
      <w:r>
        <w:rPr>
          <w:color w:val="00000A"/>
          <w:sz w:val="24"/>
        </w:rPr>
        <w:t xml:space="preserve"> </w:t>
      </w:r>
      <w:r>
        <w:rPr>
          <w:color w:val="000000"/>
          <w:sz w:val="24"/>
        </w:rPr>
        <w:t>с честью выполнивших свой интернациональный долг</w:t>
      </w:r>
      <w:r>
        <w:rPr>
          <w:color w:val="000000"/>
          <w:sz w:val="24"/>
        </w:rPr>
        <w:t>,</w:t>
      </w:r>
      <w:r>
        <w:rPr>
          <w:color w:val="000000"/>
          <w:sz w:val="24"/>
        </w:rPr>
        <w:t xml:space="preserve"> объявляется минута молчания.</w:t>
      </w:r>
    </w:p>
    <w:p w14:paraId="49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Минута молчания</w:t>
      </w:r>
      <w:r>
        <w:rPr>
          <w:i w:val="1"/>
          <w:color w:val="000000"/>
          <w:sz w:val="24"/>
        </w:rPr>
        <w:t>.</w:t>
      </w:r>
      <w:r>
        <w:t xml:space="preserve"> </w:t>
      </w:r>
      <w:r>
        <w:rPr>
          <w:i w:val="1"/>
          <w:color w:val="000000"/>
          <w:sz w:val="24"/>
        </w:rPr>
        <w:t>Звучит метроном.</w:t>
      </w:r>
    </w:p>
    <w:p w14:paraId="4A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На 3-й стук метронома происходят выстрелы салютной группы.</w:t>
      </w:r>
    </w:p>
    <w:p w14:paraId="4B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b w:val="1"/>
          <w:color w:val="00000A"/>
          <w:sz w:val="24"/>
        </w:rPr>
        <w:t>Ведущий</w:t>
      </w:r>
      <w:r>
        <w:rPr>
          <w:b w:val="1"/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  <w:r>
        <w:rPr>
          <w:color w:val="00000A"/>
          <w:sz w:val="24"/>
        </w:rPr>
        <w:t>М</w:t>
      </w:r>
      <w:r>
        <w:rPr>
          <w:color w:val="00000A"/>
          <w:sz w:val="24"/>
        </w:rPr>
        <w:t xml:space="preserve">ы будем хранить память об этих событиях, ведь уходящие годы </w:t>
      </w:r>
      <w:r>
        <w:rPr>
          <w:color w:val="00000A"/>
          <w:sz w:val="24"/>
        </w:rPr>
        <w:t>не должны обесценивать стойкость и мужество</w:t>
      </w:r>
      <w:r>
        <w:rPr>
          <w:color w:val="00000A"/>
          <w:sz w:val="24"/>
        </w:rPr>
        <w:t xml:space="preserve"> наших соотечественников. В глазах подрастающего поколения воины-интернационалисты всегда будут героями, патриотами своей страны, доказывающими, что на страже государства должны стоять те, кто готов достойно защищать интересы Отечества.</w:t>
      </w:r>
      <w:r>
        <w:rPr>
          <w:color w:val="00000A"/>
          <w:sz w:val="24"/>
        </w:rPr>
        <w:t xml:space="preserve"> </w:t>
      </w:r>
      <w:r>
        <w:rPr>
          <w:color w:val="00000A"/>
          <w:sz w:val="24"/>
        </w:rPr>
        <w:t>Предлагаю возложить венки к воинскому мемориалу</w:t>
      </w:r>
      <w:r>
        <w:rPr>
          <w:color w:val="00000A"/>
          <w:sz w:val="24"/>
        </w:rPr>
        <w:t>.</w:t>
      </w:r>
      <w:r>
        <w:rPr>
          <w:color w:val="00000A"/>
          <w:sz w:val="24"/>
        </w:rPr>
        <w:t xml:space="preserve"> </w:t>
      </w:r>
    </w:p>
    <w:p w14:paraId="4C000000">
      <w:pPr>
        <w:spacing w:line="102" w:lineRule="atLeast"/>
        <w:ind w:firstLine="709" w:left="0"/>
        <w:jc w:val="center"/>
        <w:rPr>
          <w:i w:val="1"/>
          <w:color w:val="000000"/>
          <w:sz w:val="24"/>
        </w:rPr>
      </w:pPr>
      <w:r>
        <w:rPr>
          <w:i w:val="1"/>
          <w:color w:val="000000"/>
          <w:sz w:val="24"/>
        </w:rPr>
        <w:t>Звучит музыка.</w:t>
      </w:r>
    </w:p>
    <w:p w14:paraId="4D000000">
      <w:pPr>
        <w:spacing w:line="102" w:lineRule="atLeast"/>
        <w:ind w:firstLine="709" w:left="0"/>
        <w:jc w:val="both"/>
        <w:rPr>
          <w:color w:val="00000A"/>
          <w:sz w:val="24"/>
        </w:rPr>
      </w:pPr>
      <w:r>
        <w:rPr>
          <w:color w:val="00000A"/>
          <w:sz w:val="24"/>
        </w:rPr>
        <w:t>Для возложения венков и цветов приглашаются представители органов власти, общественных организаций, ветераны</w:t>
      </w:r>
      <w:r>
        <w:rPr>
          <w:color w:val="00000A"/>
          <w:sz w:val="24"/>
        </w:rPr>
        <w:t xml:space="preserve"> боевых действий</w:t>
      </w:r>
      <w:r>
        <w:rPr>
          <w:color w:val="00000A"/>
          <w:sz w:val="24"/>
        </w:rPr>
        <w:t>,</w:t>
      </w:r>
      <w:r>
        <w:rPr>
          <w:color w:val="00000A"/>
          <w:sz w:val="24"/>
        </w:rPr>
        <w:t xml:space="preserve"> юнармейцы,</w:t>
      </w:r>
      <w:r>
        <w:rPr>
          <w:color w:val="00000A"/>
          <w:sz w:val="24"/>
        </w:rPr>
        <w:t xml:space="preserve"> жители </w:t>
      </w:r>
      <w:r>
        <w:rPr>
          <w:color w:val="00000A"/>
          <w:sz w:val="24"/>
        </w:rPr>
        <w:t xml:space="preserve">и гости </w:t>
      </w:r>
      <w:r>
        <w:rPr>
          <w:color w:val="00000A"/>
          <w:sz w:val="24"/>
        </w:rPr>
        <w:t xml:space="preserve">муниципального района/городского округа. </w:t>
      </w:r>
      <w:r>
        <w:rPr>
          <w:color w:val="00000A"/>
          <w:sz w:val="24"/>
        </w:rPr>
        <w:t xml:space="preserve"> </w:t>
      </w:r>
    </w:p>
    <w:p w14:paraId="4E000000">
      <w:pPr>
        <w:spacing w:line="102" w:lineRule="atLeast"/>
        <w:ind w:firstLine="709" w:left="0"/>
        <w:jc w:val="center"/>
        <w:rPr>
          <w:i w:val="1"/>
          <w:color w:val="00000A"/>
          <w:sz w:val="24"/>
        </w:rPr>
      </w:pPr>
      <w:r>
        <w:rPr>
          <w:i w:val="1"/>
          <w:color w:val="00000A"/>
          <w:sz w:val="24"/>
        </w:rPr>
        <w:t>Возложение венков (цветов)</w:t>
      </w:r>
    </w:p>
    <w:p w14:paraId="4F000000">
      <w:pPr>
        <w:spacing w:line="102" w:lineRule="atLeast"/>
        <w:ind w:firstLine="709" w:left="0"/>
        <w:jc w:val="both"/>
        <w:rPr>
          <w:sz w:val="24"/>
        </w:rPr>
      </w:pPr>
      <w:r>
        <w:rPr>
          <w:b w:val="1"/>
          <w:color w:val="000000"/>
          <w:sz w:val="24"/>
        </w:rPr>
        <w:t>Ведущий</w:t>
      </w:r>
      <w:r>
        <w:rPr>
          <w:b w:val="1"/>
          <w:color w:val="000000"/>
          <w:sz w:val="24"/>
        </w:rPr>
        <w:t xml:space="preserve">. </w:t>
      </w:r>
      <w:r>
        <w:rPr>
          <w:sz w:val="24"/>
        </w:rPr>
        <w:t xml:space="preserve">Мы благодарим всех, кто не остался равнодушным к сегодняшней дате, столь важной для каждого, наполненной грустью и гордостью за наших соотечественников. Благодарим </w:t>
      </w:r>
      <w:r>
        <w:rPr>
          <w:sz w:val="24"/>
        </w:rPr>
        <w:t>ветеранов</w:t>
      </w:r>
      <w:r>
        <w:rPr>
          <w:sz w:val="24"/>
        </w:rPr>
        <w:t xml:space="preserve"> боевых действий </w:t>
      </w:r>
      <w:r>
        <w:rPr>
          <w:sz w:val="24"/>
        </w:rPr>
        <w:t xml:space="preserve">и преклоняемся перед </w:t>
      </w:r>
      <w:r>
        <w:rPr>
          <w:sz w:val="24"/>
        </w:rPr>
        <w:t>ними</w:t>
      </w:r>
      <w:r>
        <w:rPr>
          <w:sz w:val="24"/>
        </w:rPr>
        <w:t xml:space="preserve">. </w:t>
      </w:r>
      <w:r>
        <w:rPr>
          <w:sz w:val="24"/>
        </w:rPr>
        <w:t>Желаем вам у</w:t>
      </w:r>
      <w:r>
        <w:rPr>
          <w:sz w:val="24"/>
        </w:rPr>
        <w:t>спехов, здор</w:t>
      </w:r>
      <w:r>
        <w:rPr>
          <w:sz w:val="24"/>
        </w:rPr>
        <w:t>овья, семейного тепла.</w:t>
      </w:r>
    </w:p>
    <w:p w14:paraId="50000000">
      <w:pPr>
        <w:sectPr>
          <w:pgSz w:h="16848" w:orient="portrait" w:w="11908"/>
          <w:pgMar w:bottom="1134" w:footer="709" w:gutter="0" w:header="709" w:left="1134" w:right="567" w:top="1134"/>
        </w:sectPr>
      </w:pPr>
    </w:p>
    <w:p w14:paraId="51000000">
      <w:pPr>
        <w:spacing w:after="240" w:before="240"/>
        <w:ind/>
        <w:jc w:val="right"/>
        <w:rPr>
          <w:sz w:val="24"/>
        </w:rPr>
      </w:pPr>
      <w:r>
        <w:rPr>
          <w:sz w:val="24"/>
        </w:rPr>
        <w:t>ПРИЛОЖЕНИЕ 2</w:t>
      </w:r>
    </w:p>
    <w:p w14:paraId="52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 xml:space="preserve">Организация «Вахты памяти», </w:t>
      </w:r>
      <w:r>
        <w:rPr>
          <w:b w:val="1"/>
          <w:color w:val="000000"/>
          <w:sz w:val="24"/>
        </w:rPr>
        <w:t>посвященной</w:t>
      </w:r>
    </w:p>
    <w:p w14:paraId="53000000">
      <w:pPr>
        <w:ind/>
        <w:jc w:val="center"/>
        <w:rPr>
          <w:b w:val="1"/>
          <w:color w:val="000000"/>
          <w:sz w:val="24"/>
        </w:rPr>
      </w:pPr>
      <w:r>
        <w:rPr>
          <w:b w:val="1"/>
          <w:color w:val="000000"/>
          <w:sz w:val="24"/>
        </w:rPr>
        <w:t>Дню памяти о россиянах, исполнявших служебный долг за пределами Отечества</w:t>
      </w:r>
    </w:p>
    <w:p w14:paraId="54000000">
      <w:pPr>
        <w:ind/>
        <w:jc w:val="center"/>
        <w:rPr>
          <w:b w:val="1"/>
          <w:color w:val="000000"/>
          <w:sz w:val="24"/>
        </w:rPr>
      </w:pPr>
    </w:p>
    <w:p w14:paraId="55000000">
      <w:pPr>
        <w:ind w:firstLine="708" w:left="0"/>
        <w:jc w:val="both"/>
        <w:rPr>
          <w:sz w:val="24"/>
        </w:rPr>
      </w:pPr>
      <w:r>
        <w:rPr>
          <w:b w:val="1"/>
          <w:sz w:val="24"/>
        </w:rPr>
        <w:t>Вахта памяти</w:t>
      </w:r>
      <w:r>
        <w:rPr>
          <w:sz w:val="24"/>
        </w:rPr>
        <w:t xml:space="preserve"> –</w:t>
      </w:r>
      <w:r>
        <w:rPr>
          <w:sz w:val="24"/>
        </w:rPr>
        <w:t xml:space="preserve"> форма выражения благодарности и уважения во</w:t>
      </w:r>
      <w:r>
        <w:rPr>
          <w:sz w:val="24"/>
        </w:rPr>
        <w:t>и</w:t>
      </w:r>
      <w:r>
        <w:rPr>
          <w:sz w:val="24"/>
        </w:rPr>
        <w:t xml:space="preserve">нам, погибшим во время военных действий, которая реализуется через </w:t>
      </w:r>
      <w:r>
        <w:rPr>
          <w:sz w:val="24"/>
        </w:rPr>
        <w:t xml:space="preserve">несение </w:t>
      </w:r>
      <w:r>
        <w:rPr>
          <w:sz w:val="24"/>
        </w:rPr>
        <w:t xml:space="preserve">почетного </w:t>
      </w:r>
      <w:r>
        <w:rPr>
          <w:sz w:val="24"/>
        </w:rPr>
        <w:t>караула у мемориалов.</w:t>
      </w:r>
      <w:r>
        <w:rPr>
          <w:sz w:val="24"/>
        </w:rPr>
        <w:t xml:space="preserve">  </w:t>
      </w:r>
    </w:p>
    <w:p w14:paraId="56000000">
      <w:pPr>
        <w:ind w:firstLine="709" w:left="0"/>
        <w:jc w:val="both"/>
        <w:rPr>
          <w:b w:val="1"/>
          <w:sz w:val="24"/>
        </w:rPr>
      </w:pPr>
    </w:p>
    <w:p w14:paraId="57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Цель</w:t>
      </w:r>
      <w:r>
        <w:rPr>
          <w:b w:val="1"/>
          <w:sz w:val="24"/>
        </w:rPr>
        <w:t xml:space="preserve"> – </w:t>
      </w:r>
      <w:r>
        <w:rPr>
          <w:sz w:val="24"/>
        </w:rPr>
        <w:t>почтение</w:t>
      </w:r>
      <w:r>
        <w:rPr>
          <w:sz w:val="24"/>
        </w:rPr>
        <w:t xml:space="preserve"> памяти</w:t>
      </w:r>
      <w:r>
        <w:rPr>
          <w:sz w:val="24"/>
        </w:rPr>
        <w:t xml:space="preserve"> погибши</w:t>
      </w:r>
      <w:r>
        <w:rPr>
          <w:sz w:val="24"/>
        </w:rPr>
        <w:t xml:space="preserve">х при </w:t>
      </w:r>
      <w:r>
        <w:rPr>
          <w:sz w:val="24"/>
        </w:rPr>
        <w:t xml:space="preserve">выполнении </w:t>
      </w:r>
      <w:r>
        <w:rPr>
          <w:color w:val="000000"/>
          <w:sz w:val="24"/>
        </w:rPr>
        <w:t>служебного долга за пределами Отечества</w:t>
      </w:r>
      <w:r>
        <w:rPr>
          <w:color w:val="000000"/>
          <w:sz w:val="24"/>
        </w:rPr>
        <w:t>.</w:t>
      </w:r>
    </w:p>
    <w:p w14:paraId="58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Задачи</w:t>
      </w:r>
      <w:r>
        <w:rPr>
          <w:b w:val="1"/>
          <w:sz w:val="24"/>
        </w:rPr>
        <w:t>:</w:t>
      </w:r>
      <w:r>
        <w:rPr>
          <w:b w:val="1"/>
          <w:sz w:val="24"/>
        </w:rPr>
        <w:t xml:space="preserve"> </w:t>
      </w:r>
    </w:p>
    <w:p w14:paraId="59000000">
      <w:pPr>
        <w:ind w:firstLine="708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– </w:t>
      </w:r>
      <w:r>
        <w:rPr>
          <w:sz w:val="24"/>
        </w:rPr>
        <w:t xml:space="preserve">привлечь </w:t>
      </w:r>
      <w:r>
        <w:rPr>
          <w:sz w:val="24"/>
        </w:rPr>
        <w:t>внимание общественности к памятной дате</w:t>
      </w:r>
      <w:r>
        <w:rPr>
          <w:sz w:val="24"/>
        </w:rPr>
        <w:t>;</w:t>
      </w:r>
    </w:p>
    <w:p w14:paraId="5A000000">
      <w:pPr>
        <w:ind w:firstLine="708" w:left="0"/>
        <w:jc w:val="both"/>
        <w:rPr>
          <w:sz w:val="22"/>
        </w:rPr>
      </w:pPr>
      <w:r>
        <w:rPr>
          <w:sz w:val="24"/>
        </w:rPr>
        <w:t>– ф</w:t>
      </w:r>
      <w:r>
        <w:rPr>
          <w:sz w:val="24"/>
        </w:rPr>
        <w:t>ормирова</w:t>
      </w:r>
      <w:r>
        <w:rPr>
          <w:sz w:val="24"/>
        </w:rPr>
        <w:t>ть</w:t>
      </w:r>
      <w:r>
        <w:rPr>
          <w:sz w:val="24"/>
        </w:rPr>
        <w:t xml:space="preserve"> представлени</w:t>
      </w:r>
      <w:r>
        <w:rPr>
          <w:sz w:val="24"/>
        </w:rPr>
        <w:t>е</w:t>
      </w:r>
      <w:r>
        <w:rPr>
          <w:sz w:val="24"/>
        </w:rPr>
        <w:t xml:space="preserve"> о воин</w:t>
      </w:r>
      <w:r>
        <w:rPr>
          <w:sz w:val="24"/>
        </w:rPr>
        <w:t>ском долге и верности Отечеству;</w:t>
      </w:r>
    </w:p>
    <w:p w14:paraId="5B000000">
      <w:pPr>
        <w:ind w:firstLine="708" w:left="0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р</w:t>
      </w:r>
      <w:r>
        <w:rPr>
          <w:sz w:val="24"/>
        </w:rPr>
        <w:t>асширить знания обуча</w:t>
      </w:r>
      <w:r>
        <w:rPr>
          <w:sz w:val="24"/>
        </w:rPr>
        <w:t xml:space="preserve">ющихся </w:t>
      </w:r>
      <w:r>
        <w:rPr>
          <w:sz w:val="24"/>
        </w:rPr>
        <w:t xml:space="preserve">о </w:t>
      </w:r>
      <w:r>
        <w:rPr>
          <w:sz w:val="24"/>
        </w:rPr>
        <w:t>погибши</w:t>
      </w:r>
      <w:r>
        <w:rPr>
          <w:sz w:val="24"/>
        </w:rPr>
        <w:t xml:space="preserve">х при выполнении </w:t>
      </w:r>
      <w:r>
        <w:rPr>
          <w:color w:val="000000"/>
          <w:sz w:val="24"/>
        </w:rPr>
        <w:t>служебного долга за пределами Отечества</w:t>
      </w:r>
      <w:r>
        <w:rPr>
          <w:color w:val="000000"/>
          <w:sz w:val="24"/>
        </w:rPr>
        <w:t>.</w:t>
      </w:r>
    </w:p>
    <w:p w14:paraId="5C000000">
      <w:pPr>
        <w:ind w:firstLine="709" w:left="0"/>
        <w:jc w:val="both"/>
        <w:rPr>
          <w:sz w:val="24"/>
        </w:rPr>
      </w:pPr>
      <w:r>
        <w:rPr>
          <w:b w:val="1"/>
          <w:sz w:val="24"/>
        </w:rPr>
        <w:t>Место проведения:</w:t>
      </w:r>
      <w:r>
        <w:rPr>
          <w:sz w:val="24"/>
        </w:rPr>
        <w:t xml:space="preserve"> </w:t>
      </w:r>
      <w:r>
        <w:rPr>
          <w:sz w:val="24"/>
        </w:rPr>
        <w:t>образовательные организации Вологодской области.</w:t>
      </w:r>
    </w:p>
    <w:p w14:paraId="5D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>Реквизит:</w:t>
      </w:r>
    </w:p>
    <w:p w14:paraId="5E000000">
      <w:pPr>
        <w:ind w:firstLine="708" w:left="0"/>
        <w:rPr>
          <w:sz w:val="24"/>
        </w:rPr>
      </w:pPr>
      <w:r>
        <w:rPr>
          <w:sz w:val="24"/>
        </w:rPr>
        <w:t>– м</w:t>
      </w:r>
      <w:r>
        <w:rPr>
          <w:sz w:val="24"/>
        </w:rPr>
        <w:t xml:space="preserve">емориал/портрет </w:t>
      </w:r>
      <w:r>
        <w:rPr>
          <w:sz w:val="24"/>
        </w:rPr>
        <w:t xml:space="preserve">погибшего земляка – </w:t>
      </w:r>
      <w:r>
        <w:rPr>
          <w:sz w:val="24"/>
        </w:rPr>
        <w:t xml:space="preserve">участника военных действий </w:t>
      </w:r>
      <w:r>
        <w:rPr>
          <w:sz w:val="24"/>
        </w:rPr>
        <w:t>за пределами Отечества</w:t>
      </w:r>
      <w:r>
        <w:rPr>
          <w:sz w:val="24"/>
        </w:rPr>
        <w:t>;</w:t>
      </w:r>
    </w:p>
    <w:p w14:paraId="5F000000">
      <w:pPr>
        <w:ind w:firstLine="708" w:left="0"/>
        <w:rPr>
          <w:sz w:val="24"/>
        </w:rPr>
      </w:pPr>
      <w:r>
        <w:rPr>
          <w:sz w:val="24"/>
        </w:rPr>
        <w:t xml:space="preserve">– </w:t>
      </w:r>
      <w:r>
        <w:rPr>
          <w:sz w:val="24"/>
        </w:rPr>
        <w:t>юнармейская форма</w:t>
      </w:r>
      <w:r>
        <w:rPr>
          <w:sz w:val="24"/>
        </w:rPr>
        <w:t>/</w:t>
      </w:r>
      <w:r>
        <w:rPr>
          <w:sz w:val="24"/>
        </w:rPr>
        <w:t>камуфляж</w:t>
      </w:r>
      <w:r>
        <w:rPr>
          <w:sz w:val="24"/>
        </w:rPr>
        <w:t>/</w:t>
      </w:r>
      <w:r>
        <w:rPr>
          <w:sz w:val="24"/>
        </w:rPr>
        <w:t>парадный</w:t>
      </w:r>
      <w:r>
        <w:rPr>
          <w:sz w:val="24"/>
        </w:rPr>
        <w:t xml:space="preserve"> стиль одежды (единый для всех караульных).</w:t>
      </w:r>
    </w:p>
    <w:p w14:paraId="60000000">
      <w:pPr>
        <w:ind w:firstLine="709" w:left="0"/>
        <w:jc w:val="both"/>
        <w:rPr>
          <w:b w:val="1"/>
          <w:sz w:val="24"/>
        </w:rPr>
      </w:pPr>
      <w:r>
        <w:rPr>
          <w:b w:val="1"/>
          <w:sz w:val="24"/>
        </w:rPr>
        <w:t xml:space="preserve">Содержание </w:t>
      </w:r>
    </w:p>
    <w:p w14:paraId="61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Мероприятие предполагает несение почетного караула у </w:t>
      </w:r>
      <w:r>
        <w:rPr>
          <w:sz w:val="24"/>
        </w:rPr>
        <w:t>мемориал</w:t>
      </w:r>
      <w:r>
        <w:rPr>
          <w:sz w:val="24"/>
        </w:rPr>
        <w:t>ьной доски</w:t>
      </w:r>
      <w:r>
        <w:rPr>
          <w:sz w:val="24"/>
        </w:rPr>
        <w:t xml:space="preserve"> или</w:t>
      </w:r>
      <w:r>
        <w:rPr>
          <w:sz w:val="24"/>
        </w:rPr>
        <w:t xml:space="preserve"> портрета</w:t>
      </w:r>
      <w:r>
        <w:rPr>
          <w:sz w:val="24"/>
        </w:rPr>
        <w:t xml:space="preserve"> погибшего земляка</w:t>
      </w:r>
      <w:r>
        <w:rPr>
          <w:sz w:val="24"/>
        </w:rPr>
        <w:t xml:space="preserve"> –</w:t>
      </w:r>
      <w:r>
        <w:rPr>
          <w:sz w:val="24"/>
        </w:rPr>
        <w:t xml:space="preserve"> </w:t>
      </w:r>
      <w:r>
        <w:rPr>
          <w:sz w:val="24"/>
        </w:rPr>
        <w:t>участника во</w:t>
      </w:r>
      <w:r>
        <w:rPr>
          <w:sz w:val="24"/>
        </w:rPr>
        <w:t>йны в Афганистане</w:t>
      </w:r>
      <w:r>
        <w:rPr>
          <w:sz w:val="24"/>
        </w:rPr>
        <w:t xml:space="preserve">, когда-то </w:t>
      </w:r>
      <w:r>
        <w:rPr>
          <w:sz w:val="24"/>
        </w:rPr>
        <w:t>учившегося</w:t>
      </w:r>
      <w:r>
        <w:rPr>
          <w:sz w:val="24"/>
        </w:rPr>
        <w:t xml:space="preserve"> в </w:t>
      </w:r>
      <w:r>
        <w:rPr>
          <w:sz w:val="24"/>
        </w:rPr>
        <w:t xml:space="preserve">данной </w:t>
      </w:r>
      <w:r>
        <w:rPr>
          <w:sz w:val="24"/>
        </w:rPr>
        <w:t>образовательной организации. Для проведения Акции необходимы караульные</w:t>
      </w:r>
      <w:r>
        <w:rPr>
          <w:sz w:val="24"/>
        </w:rPr>
        <w:t xml:space="preserve"> (</w:t>
      </w:r>
      <w:r>
        <w:rPr>
          <w:sz w:val="24"/>
        </w:rPr>
        <w:t>2 человека)</w:t>
      </w:r>
      <w:r>
        <w:rPr>
          <w:sz w:val="24"/>
        </w:rPr>
        <w:t>, охраняющи</w:t>
      </w:r>
      <w:r>
        <w:rPr>
          <w:sz w:val="24"/>
        </w:rPr>
        <w:t>е порученный им пост и сменяющие друг друга.</w:t>
      </w:r>
      <w:r>
        <w:rPr>
          <w:sz w:val="24"/>
        </w:rPr>
        <w:t xml:space="preserve"> К несению почетного караула </w:t>
      </w:r>
      <w:r>
        <w:rPr>
          <w:sz w:val="24"/>
        </w:rPr>
        <w:t xml:space="preserve">рекомендовано </w:t>
      </w:r>
      <w:r>
        <w:rPr>
          <w:sz w:val="24"/>
        </w:rPr>
        <w:t>привлечение юнармейцев, обучающихся</w:t>
      </w:r>
      <w:r>
        <w:rPr>
          <w:sz w:val="24"/>
        </w:rPr>
        <w:t xml:space="preserve"> в</w:t>
      </w:r>
      <w:r>
        <w:rPr>
          <w:sz w:val="24"/>
        </w:rPr>
        <w:t xml:space="preserve"> образовательной организации. </w:t>
      </w:r>
      <w:r>
        <w:rPr>
          <w:sz w:val="24"/>
        </w:rPr>
        <w:t>При п</w:t>
      </w:r>
      <w:r>
        <w:rPr>
          <w:sz w:val="24"/>
        </w:rPr>
        <w:t xml:space="preserve">ривлечении к караулу юнармейцев, одетых по форме, </w:t>
      </w:r>
      <w:r>
        <w:rPr>
          <w:sz w:val="24"/>
        </w:rPr>
        <w:t>рекомендуется несение вахты с макетом автомата</w:t>
      </w:r>
      <w:r>
        <w:rPr>
          <w:sz w:val="24"/>
        </w:rPr>
        <w:t>.</w:t>
      </w:r>
    </w:p>
    <w:p w14:paraId="62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При смене караула </w:t>
      </w:r>
      <w:r>
        <w:rPr>
          <w:sz w:val="24"/>
        </w:rPr>
        <w:t>сменяющие должны стоять друг напротив друга согласно схеме.</w:t>
      </w:r>
    </w:p>
    <w:p w14:paraId="63000000">
      <w:pPr>
        <w:ind w:firstLine="709" w:left="0"/>
        <w:jc w:val="both"/>
        <w:rPr>
          <w:sz w:val="24"/>
        </w:rPr>
      </w:pPr>
    </w:p>
    <w:p w14:paraId="64000000">
      <w:pPr>
        <w:ind w:firstLine="3261" w:left="0"/>
        <w:jc w:val="both"/>
        <w:rPr>
          <w:sz w:val="24"/>
        </w:rPr>
      </w:pPr>
      <w:r>
        <w:rPr>
          <w:sz w:val="24"/>
        </w:rPr>
        <w:drawing>
          <wp:inline>
            <wp:extent cx="2057400" cy="2524125"/>
            <wp:effectExtent b="0" l="0" r="0" t="0"/>
            <wp:docPr hidden="false" id="4" name="Picture 4"/>
            <a:graphic>
              <a:graphicData uri="http://schemas.openxmlformats.org/drawingml/2006/picture">
                <pic:pic>
                  <pic:nvPicPr>
                    <pic:cNvPr hidden="false" id="3" name="Picture 3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2057400" cy="2524125"/>
                    </a:xfrm>
                    <a:prstGeom prst="rect"/>
                  </pic:spPr>
                </pic:pic>
              </a:graphicData>
            </a:graphic>
          </wp:inline>
        </w:drawing>
      </w:r>
    </w:p>
    <w:p w14:paraId="65000000">
      <w:pPr>
        <w:ind w:firstLine="709" w:left="0"/>
        <w:jc w:val="both"/>
        <w:rPr>
          <w:sz w:val="24"/>
        </w:rPr>
      </w:pPr>
      <w:r>
        <w:rPr>
          <w:sz w:val="24"/>
        </w:rPr>
        <w:t xml:space="preserve">Смена караула </w:t>
      </w:r>
      <w:r>
        <w:rPr>
          <w:sz w:val="24"/>
        </w:rPr>
        <w:t xml:space="preserve">проводится через определенные </w:t>
      </w:r>
      <w:r>
        <w:rPr>
          <w:sz w:val="24"/>
        </w:rPr>
        <w:t>промежутки времени</w:t>
      </w:r>
      <w:r>
        <w:rPr>
          <w:sz w:val="24"/>
        </w:rPr>
        <w:t xml:space="preserve"> (необходимо</w:t>
      </w:r>
      <w:r>
        <w:rPr>
          <w:sz w:val="24"/>
        </w:rPr>
        <w:t xml:space="preserve"> учитывать возраст участников). Караульные </w:t>
      </w:r>
      <w:r>
        <w:rPr>
          <w:sz w:val="24"/>
        </w:rPr>
        <w:t>идут с левой ноги, синхронно поднимая ногу примерно на 45 градусов и опуская так, чтобы пятка чуть заходила за носок другой ноги.</w:t>
      </w:r>
    </w:p>
    <w:p w14:paraId="66000000">
      <w:pPr>
        <w:ind w:firstLine="709" w:left="0"/>
        <w:jc w:val="both"/>
        <w:rPr>
          <w:sz w:val="24"/>
        </w:rPr>
      </w:pPr>
      <w:r>
        <w:rPr>
          <w:sz w:val="24"/>
        </w:rPr>
        <w:t>Правила для караульных:</w:t>
      </w:r>
    </w:p>
    <w:p w14:paraId="67000000">
      <w:pPr>
        <w:pStyle w:val="Style_1"/>
        <w:numPr>
          <w:ilvl w:val="0"/>
          <w:numId w:val="1"/>
        </w:numPr>
        <w:ind w:firstLine="709" w:left="0"/>
        <w:rPr>
          <w:sz w:val="24"/>
        </w:rPr>
      </w:pPr>
      <w:r>
        <w:rPr>
          <w:sz w:val="24"/>
        </w:rPr>
        <w:t>п</w:t>
      </w:r>
      <w:r>
        <w:rPr>
          <w:sz w:val="24"/>
        </w:rPr>
        <w:t>рямые руки прижаты с боков и не двигаются ни в ка</w:t>
      </w:r>
      <w:r>
        <w:rPr>
          <w:sz w:val="24"/>
        </w:rPr>
        <w:t>рауле, ни при движении;</w:t>
      </w:r>
    </w:p>
    <w:p w14:paraId="68000000">
      <w:pPr>
        <w:pStyle w:val="Style_1"/>
        <w:numPr>
          <w:ilvl w:val="0"/>
          <w:numId w:val="1"/>
        </w:numPr>
        <w:ind w:firstLine="709" w:left="0"/>
        <w:rPr>
          <w:sz w:val="24"/>
        </w:rPr>
      </w:pPr>
      <w:r>
        <w:rPr>
          <w:sz w:val="24"/>
        </w:rPr>
        <w:t>п</w:t>
      </w:r>
      <w:r>
        <w:rPr>
          <w:sz w:val="24"/>
        </w:rPr>
        <w:t xml:space="preserve">альцы указательный, средний, безымянный, мизинец собраны в кулак, большой палец прижат к ним сбоку, ноготь направлен вниз. </w:t>
      </w:r>
    </w:p>
    <w:p w14:paraId="69000000">
      <w:pPr>
        <w:ind/>
        <w:jc w:val="right"/>
        <w:rPr>
          <w:sz w:val="24"/>
        </w:rPr>
      </w:pPr>
      <w:r>
        <w:br w:type="page"/>
      </w:r>
    </w:p>
    <w:p w14:paraId="6A000000">
      <w:pPr>
        <w:ind/>
        <w:jc w:val="right"/>
        <w:rPr>
          <w:sz w:val="24"/>
        </w:rPr>
      </w:pPr>
      <w:r>
        <w:rPr>
          <w:sz w:val="24"/>
        </w:rPr>
        <w:t>ПРИЛОЖЕНИЕ 3</w:t>
      </w:r>
    </w:p>
    <w:p w14:paraId="6B000000">
      <w:pPr>
        <w:ind/>
        <w:jc w:val="center"/>
        <w:rPr>
          <w:b w:val="1"/>
          <w:sz w:val="24"/>
        </w:rPr>
      </w:pPr>
    </w:p>
    <w:p w14:paraId="6C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Историческая справка о памятной дате</w:t>
      </w:r>
    </w:p>
    <w:p w14:paraId="6D000000">
      <w:pPr>
        <w:ind/>
        <w:jc w:val="center"/>
        <w:rPr>
          <w:b w:val="1"/>
          <w:sz w:val="24"/>
        </w:rPr>
      </w:pPr>
      <w:r>
        <w:rPr>
          <w:b w:val="1"/>
          <w:sz w:val="24"/>
        </w:rPr>
        <w:t>День памяти о россиянах, исполнявших служеб</w:t>
      </w:r>
      <w:r>
        <w:rPr>
          <w:b w:val="1"/>
          <w:sz w:val="24"/>
        </w:rPr>
        <w:t>ный долг за пределами Отечества</w:t>
      </w:r>
    </w:p>
    <w:p w14:paraId="6E000000">
      <w:pPr>
        <w:ind/>
        <w:jc w:val="both"/>
        <w:rPr>
          <w:b w:val="1"/>
          <w:sz w:val="24"/>
        </w:rPr>
      </w:pPr>
    </w:p>
    <w:p w14:paraId="6F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Федеральным законом от 29 ноября 2010 года № 320-ФЗ в списке памятных дат и дней воинской славы России установлена новая дата – 15 февраля – День памяти о россиянах, исполнявших служебный долг за пределами Отечества. 15 февраля 1989 года последняя колонна советских войск покинула территорию Афганистана. Потери Советского Союза насчитывали более 15 тысяч солдат и офицеров. </w:t>
      </w:r>
    </w:p>
    <w:p w14:paraId="70000000">
      <w:pPr>
        <w:ind w:firstLine="708" w:left="0"/>
        <w:jc w:val="both"/>
        <w:rPr>
          <w:sz w:val="24"/>
        </w:rPr>
      </w:pPr>
      <w:r>
        <w:rPr>
          <w:sz w:val="24"/>
        </w:rPr>
        <w:t xml:space="preserve">Кроме войны в Афганистане, советские и российские военнослужащие участвовали в боевых действиях в более чем тридцати иностранных государствах: Корее, Алжире, Анголе, Сирии и т. д. Всего со времен Второй мировой войны в боевых действиях за рубежом приняли участие более полутора миллионов советских и российских солдат и офицеров. Потери нашего государства составляют более 25 тысяч солдат и офицеров. </w:t>
      </w:r>
    </w:p>
    <w:p w14:paraId="71000000">
      <w:pPr>
        <w:ind w:firstLine="708" w:left="0"/>
        <w:jc w:val="both"/>
        <w:rPr>
          <w:sz w:val="24"/>
        </w:rPr>
      </w:pPr>
      <w:r>
        <w:rPr>
          <w:sz w:val="24"/>
        </w:rPr>
        <w:t>От Вологодской области в Демократическую республику Афганистан было призвано 2304 военнослужащих и 254 вольнонаемных работника. 84 наших земляка погибло. За героизм и мужество, проявленные при исполнении воинского долга, орденами и медалями награждены более 500 человек. В целом в военных конфликтах за пределами России согласно данным официальной статистики принимало участие 17 тысяч вологжан, около 200 из них погибло.</w:t>
      </w:r>
    </w:p>
    <w:sectPr>
      <w:pgSz w:h="16848" w:orient="portrait" w:w="11908"/>
      <w:pgMar w:bottom="1134" w:footer="708" w:gutter="0" w:header="708" w:left="1134" w:right="567" w:top="1134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bullet"/>
      <w:lvlText w:val=""/>
      <w:lvlJc w:val="left"/>
      <w:pPr>
        <w:ind w:hanging="360" w:left="1429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hanging="360" w:left="2149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hanging="360" w:left="2869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hanging="360" w:left="3589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hanging="360" w:left="4309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hanging="360" w:left="5029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hanging="360" w:left="5749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hanging="360" w:left="6469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hanging="360" w:left="7189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spacing w:after="0" w:line="240" w:lineRule="auto"/>
      <w:ind/>
    </w:pPr>
    <w:rPr>
      <w:rFonts w:ascii="Times New Roman" w:hAnsi="Times New Roman"/>
      <w:sz w:val="20"/>
    </w:rPr>
  </w:style>
  <w:style w:default="1" w:styleId="Style_2_ch" w:type="character">
    <w:name w:val="Normal"/>
    <w:link w:val="Style_2"/>
    <w:rPr>
      <w:rFonts w:ascii="Times New Roman" w:hAnsi="Times New Roman"/>
      <w:sz w:val="20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toc 6"/>
    <w:next w:val="Style_2"/>
    <w:link w:val="Style_5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5_ch" w:type="character">
    <w:name w:val="toc 6"/>
    <w:link w:val="Style_5"/>
    <w:rPr>
      <w:rFonts w:ascii="XO Thames" w:hAnsi="XO Thames"/>
      <w:sz w:val="28"/>
    </w:rPr>
  </w:style>
  <w:style w:styleId="Style_6" w:type="paragraph">
    <w:name w:val="toc 7"/>
    <w:next w:val="Style_2"/>
    <w:link w:val="Style_6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6_ch" w:type="character">
    <w:name w:val="toc 7"/>
    <w:link w:val="Style_6"/>
    <w:rPr>
      <w:rFonts w:ascii="XO Thames" w:hAnsi="XO Thames"/>
      <w:sz w:val="28"/>
    </w:rPr>
  </w:style>
  <w:style w:styleId="Style_7" w:type="paragraph">
    <w:name w:val="heading 3"/>
    <w:next w:val="Style_2"/>
    <w:link w:val="Style_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7_ch" w:type="character">
    <w:name w:val="heading 3"/>
    <w:link w:val="Style_7"/>
    <w:rPr>
      <w:rFonts w:ascii="XO Thames" w:hAnsi="XO Thames"/>
      <w:b w:val="1"/>
      <w:sz w:val="26"/>
    </w:rPr>
  </w:style>
  <w:style w:styleId="Style_8" w:type="paragraph">
    <w:name w:val="Balloon Text"/>
    <w:basedOn w:val="Style_2"/>
    <w:link w:val="Style_8_ch"/>
    <w:rPr>
      <w:rFonts w:ascii="Segoe UI" w:hAnsi="Segoe UI"/>
      <w:sz w:val="18"/>
    </w:rPr>
  </w:style>
  <w:style w:styleId="Style_8_ch" w:type="character">
    <w:name w:val="Balloon Text"/>
    <w:basedOn w:val="Style_2_ch"/>
    <w:link w:val="Style_8"/>
    <w:rPr>
      <w:rFonts w:ascii="Segoe UI" w:hAnsi="Segoe UI"/>
      <w:sz w:val="18"/>
    </w:rPr>
  </w:style>
  <w:style w:styleId="Style_1" w:type="paragraph">
    <w:name w:val="List Paragraph"/>
    <w:basedOn w:val="Style_2"/>
    <w:link w:val="Style_1_ch"/>
    <w:pPr>
      <w:spacing w:line="276" w:lineRule="auto"/>
      <w:ind w:firstLine="567" w:left="720"/>
      <w:contextualSpacing w:val="1"/>
      <w:jc w:val="both"/>
    </w:pPr>
    <w:rPr>
      <w:sz w:val="28"/>
    </w:rPr>
  </w:style>
  <w:style w:styleId="Style_1_ch" w:type="character">
    <w:name w:val="List Paragraph"/>
    <w:basedOn w:val="Style_2_ch"/>
    <w:link w:val="Style_1"/>
    <w:rPr>
      <w:sz w:val="28"/>
    </w:rPr>
  </w:style>
  <w:style w:styleId="Style_9" w:type="paragraph">
    <w:name w:val="toc 3"/>
    <w:next w:val="Style_2"/>
    <w:link w:val="Style_9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9_ch" w:type="character">
    <w:name w:val="toc 3"/>
    <w:link w:val="Style_9"/>
    <w:rPr>
      <w:rFonts w:ascii="XO Thames" w:hAnsi="XO Thames"/>
      <w:sz w:val="28"/>
    </w:rPr>
  </w:style>
  <w:style w:styleId="Style_10" w:type="paragraph">
    <w:name w:val="heading 5"/>
    <w:next w:val="Style_2"/>
    <w:link w:val="Style_10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0_ch" w:type="character">
    <w:name w:val="heading 5"/>
    <w:link w:val="Style_10"/>
    <w:rPr>
      <w:rFonts w:ascii="XO Thames" w:hAnsi="XO Thames"/>
      <w:b w:val="1"/>
      <w:sz w:val="22"/>
    </w:rPr>
  </w:style>
  <w:style w:styleId="Style_11" w:type="paragraph">
    <w:name w:val="heading 1"/>
    <w:next w:val="Style_2"/>
    <w:link w:val="Style_1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1_ch" w:type="character">
    <w:name w:val="heading 1"/>
    <w:link w:val="Style_11"/>
    <w:rPr>
      <w:rFonts w:ascii="XO Thames" w:hAnsi="XO Thames"/>
      <w:b w:val="1"/>
      <w:sz w:val="32"/>
    </w:rPr>
  </w:style>
  <w:style w:styleId="Style_12" w:type="paragraph">
    <w:name w:val="Hyperlink"/>
    <w:link w:val="Style_12_ch"/>
    <w:rPr>
      <w:color w:val="0000FF"/>
      <w:u w:val="single"/>
    </w:rPr>
  </w:style>
  <w:style w:styleId="Style_12_ch" w:type="character">
    <w:name w:val="Hyperlink"/>
    <w:link w:val="Style_12"/>
    <w:rPr>
      <w:color w:val="0000FF"/>
      <w:u w:val="single"/>
    </w:rPr>
  </w:style>
  <w:style w:styleId="Style_13" w:type="paragraph">
    <w:name w:val="Footnote"/>
    <w:link w:val="Style_13_ch"/>
    <w:pPr>
      <w:ind w:firstLine="851" w:left="0"/>
      <w:jc w:val="both"/>
    </w:pPr>
    <w:rPr>
      <w:rFonts w:ascii="XO Thames" w:hAnsi="XO Thames"/>
      <w:sz w:val="22"/>
    </w:rPr>
  </w:style>
  <w:style w:styleId="Style_13_ch" w:type="character">
    <w:name w:val="Footnote"/>
    <w:link w:val="Style_13"/>
    <w:rPr>
      <w:rFonts w:ascii="XO Thames" w:hAnsi="XO Thames"/>
      <w:sz w:val="22"/>
    </w:rPr>
  </w:style>
  <w:style w:styleId="Style_14" w:type="paragraph">
    <w:name w:val="toc 1"/>
    <w:next w:val="Style_2"/>
    <w:link w:val="Style_14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4_ch" w:type="character">
    <w:name w:val="toc 1"/>
    <w:link w:val="Style_14"/>
    <w:rPr>
      <w:rFonts w:ascii="XO Thames" w:hAnsi="XO Thames"/>
      <w:b w:val="1"/>
      <w:sz w:val="28"/>
    </w:rPr>
  </w:style>
  <w:style w:styleId="Style_15" w:type="paragraph">
    <w:name w:val="Header and Footer"/>
    <w:link w:val="Style_15_ch"/>
    <w:pPr>
      <w:spacing w:line="240" w:lineRule="auto"/>
      <w:ind/>
      <w:jc w:val="both"/>
    </w:pPr>
    <w:rPr>
      <w:rFonts w:ascii="XO Thames" w:hAnsi="XO Thames"/>
      <w:sz w:val="20"/>
    </w:rPr>
  </w:style>
  <w:style w:styleId="Style_15_ch" w:type="character">
    <w:name w:val="Header and Footer"/>
    <w:link w:val="Style_15"/>
    <w:rPr>
      <w:rFonts w:ascii="XO Thames" w:hAnsi="XO Thames"/>
      <w:sz w:val="20"/>
    </w:rPr>
  </w:style>
  <w:style w:styleId="Style_16" w:type="paragraph">
    <w:name w:val="toc 9"/>
    <w:next w:val="Style_2"/>
    <w:link w:val="Style_16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6_ch" w:type="character">
    <w:name w:val="toc 9"/>
    <w:link w:val="Style_16"/>
    <w:rPr>
      <w:rFonts w:ascii="XO Thames" w:hAnsi="XO Thames"/>
      <w:sz w:val="28"/>
    </w:rPr>
  </w:style>
  <w:style w:styleId="Style_17" w:type="paragraph">
    <w:name w:val="toc 8"/>
    <w:next w:val="Style_2"/>
    <w:link w:val="Style_17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7_ch" w:type="character">
    <w:name w:val="toc 8"/>
    <w:link w:val="Style_17"/>
    <w:rPr>
      <w:rFonts w:ascii="XO Thames" w:hAnsi="XO Thames"/>
      <w:sz w:val="28"/>
    </w:rPr>
  </w:style>
  <w:style w:styleId="Style_18" w:type="paragraph">
    <w:name w:val="toc 5"/>
    <w:next w:val="Style_2"/>
    <w:link w:val="Style_18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8_ch" w:type="character">
    <w:name w:val="toc 5"/>
    <w:link w:val="Style_18"/>
    <w:rPr>
      <w:rFonts w:ascii="XO Thames" w:hAnsi="XO Thames"/>
      <w:sz w:val="28"/>
    </w:rPr>
  </w:style>
  <w:style w:styleId="Style_19" w:type="paragraph">
    <w:name w:val="Subtitle"/>
    <w:next w:val="Style_2"/>
    <w:link w:val="Style_19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9_ch" w:type="character">
    <w:name w:val="Subtitle"/>
    <w:link w:val="Style_19"/>
    <w:rPr>
      <w:rFonts w:ascii="XO Thames" w:hAnsi="XO Thames"/>
      <w:i w:val="1"/>
      <w:sz w:val="24"/>
    </w:rPr>
  </w:style>
  <w:style w:styleId="Style_20" w:type="paragraph">
    <w:name w:val="Default Paragraph Font"/>
    <w:link w:val="Style_20_ch"/>
  </w:style>
  <w:style w:styleId="Style_20_ch" w:type="character">
    <w:name w:val="Default Paragraph Font"/>
    <w:link w:val="Style_20"/>
  </w:style>
  <w:style w:styleId="Style_21" w:type="paragraph">
    <w:name w:val="Title"/>
    <w:next w:val="Style_2"/>
    <w:link w:val="Style_21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1_ch" w:type="character">
    <w:name w:val="Title"/>
    <w:link w:val="Style_21"/>
    <w:rPr>
      <w:rFonts w:ascii="XO Thames" w:hAnsi="XO Thames"/>
      <w:b w:val="1"/>
      <w:caps w:val="1"/>
      <w:sz w:val="40"/>
    </w:rPr>
  </w:style>
  <w:style w:styleId="Style_22" w:type="paragraph">
    <w:name w:val="heading 4"/>
    <w:next w:val="Style_2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23" w:type="paragraph">
    <w:name w:val="heading 2"/>
    <w:next w:val="Style_2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default="1" w:styleId="Style_24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9" Target="numbering.xml" Type="http://schemas.openxmlformats.org/officeDocument/2006/relationships/numbering"/>
  <Relationship Id="rId5" Target="styles.xml" Type="http://schemas.openxmlformats.org/officeDocument/2006/relationships/styles"/>
  <Relationship Id="rId8" Target="theme/theme1.xml" Type="http://schemas.openxmlformats.org/officeDocument/2006/relationships/theme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2.png" Type="http://schemas.openxmlformats.org/officeDocument/2006/relationships/image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2022-07-28T12:38:57Z</dcterms:modified>
</cp:coreProperties>
</file>