
<file path=[Content_Types].xml><?xml version="1.0" encoding="utf-8"?>
<Types xmlns="http://schemas.openxmlformats.org/package/2006/content-types"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/>
        <w:jc w:val="center"/>
        <w:rPr>
          <w:b w:val="1"/>
          <w:sz w:val="24"/>
        </w:rPr>
      </w:pPr>
      <w:r>
        <w:rPr>
          <w:b w:val="1"/>
          <w:sz w:val="24"/>
        </w:rPr>
        <w:t xml:space="preserve">Методические рекомендации по проведению мероприятия в форме устного журнала </w:t>
      </w:r>
    </w:p>
    <w:p w14:paraId="02000000">
      <w:pPr>
        <w:ind/>
        <w:jc w:val="center"/>
        <w:rPr>
          <w:b w:val="1"/>
          <w:sz w:val="24"/>
        </w:rPr>
      </w:pPr>
      <w:r>
        <w:rPr>
          <w:b w:val="1"/>
          <w:sz w:val="24"/>
        </w:rPr>
        <w:t>«</w:t>
      </w:r>
      <w:r>
        <w:rPr>
          <w:b w:val="1"/>
          <w:sz w:val="24"/>
        </w:rPr>
        <w:t>Нам есть, чем гордиться, нам есть, что беречь…»</w:t>
      </w:r>
      <w:r>
        <w:rPr>
          <w:b w:val="1"/>
          <w:sz w:val="24"/>
        </w:rPr>
        <w:t>, приуроченного к празднованию государственного праздника «День России»</w:t>
      </w:r>
    </w:p>
    <w:p w14:paraId="03000000">
      <w:pPr>
        <w:ind w:firstLine="709" w:left="0"/>
        <w:jc w:val="center"/>
        <w:rPr>
          <w:sz w:val="24"/>
        </w:rPr>
      </w:pPr>
      <w:r>
        <w:rPr>
          <w:sz w:val="24"/>
        </w:rPr>
        <w:t>2016 год</w:t>
      </w:r>
    </w:p>
    <w:p w14:paraId="04000000">
      <w:pPr>
        <w:ind w:firstLine="709" w:left="0"/>
        <w:jc w:val="center"/>
        <w:rPr>
          <w:sz w:val="24"/>
        </w:rPr>
      </w:pPr>
    </w:p>
    <w:p w14:paraId="05000000">
      <w:pPr>
        <w:ind w:firstLine="709" w:left="0"/>
        <w:jc w:val="both"/>
        <w:rPr>
          <w:sz w:val="24"/>
        </w:rPr>
      </w:pPr>
      <w:r>
        <w:rPr>
          <w:b w:val="1"/>
          <w:sz w:val="24"/>
        </w:rPr>
        <w:t>Цель</w:t>
      </w:r>
      <w:r>
        <w:rPr>
          <w:sz w:val="24"/>
        </w:rPr>
        <w:t xml:space="preserve"> – воспитание чувства патриотизма и гордости за Родину посредством реализации творческих и интеллектуальных способностей обучающихся.</w:t>
      </w:r>
    </w:p>
    <w:p w14:paraId="06000000">
      <w:pPr>
        <w:ind w:firstLine="709" w:left="0"/>
        <w:jc w:val="both"/>
        <w:rPr>
          <w:sz w:val="24"/>
        </w:rPr>
      </w:pPr>
      <w:r>
        <w:rPr>
          <w:b w:val="1"/>
          <w:sz w:val="24"/>
        </w:rPr>
        <w:t>Участники:</w:t>
      </w:r>
      <w:r>
        <w:rPr>
          <w:sz w:val="24"/>
        </w:rPr>
        <w:t xml:space="preserve"> молодежный актив муниципального района (представители коллегиальных органов, общественных объединений, волонтерских отрядов, органов школьного ученического самоуправления). </w:t>
      </w:r>
    </w:p>
    <w:p w14:paraId="07000000">
      <w:pPr>
        <w:ind w:firstLine="709" w:left="0"/>
        <w:jc w:val="both"/>
        <w:rPr>
          <w:sz w:val="24"/>
        </w:rPr>
      </w:pPr>
      <w:r>
        <w:rPr>
          <w:b w:val="1"/>
          <w:sz w:val="24"/>
        </w:rPr>
        <w:t>Возраст участников</w:t>
      </w:r>
      <w:r>
        <w:rPr>
          <w:sz w:val="24"/>
        </w:rPr>
        <w:t>: от 14 до 30 лет.</w:t>
      </w:r>
    </w:p>
    <w:p w14:paraId="08000000">
      <w:pPr>
        <w:ind w:firstLine="709" w:left="0"/>
        <w:jc w:val="both"/>
        <w:rPr>
          <w:b w:val="1"/>
          <w:sz w:val="24"/>
        </w:rPr>
      </w:pPr>
      <w:r>
        <w:rPr>
          <w:b w:val="1"/>
          <w:sz w:val="24"/>
        </w:rPr>
        <w:t>Организаторы:</w:t>
      </w:r>
      <w:r>
        <w:rPr>
          <w:sz w:val="24"/>
        </w:rPr>
        <w:t xml:space="preserve"> </w:t>
      </w:r>
      <w:r>
        <w:rPr>
          <w:sz w:val="24"/>
        </w:rPr>
        <w:t>организации</w:t>
      </w:r>
      <w:r>
        <w:rPr>
          <w:sz w:val="24"/>
        </w:rPr>
        <w:t>/</w:t>
      </w:r>
      <w:r>
        <w:rPr>
          <w:sz w:val="24"/>
        </w:rPr>
        <w:t>учреждения</w:t>
      </w:r>
      <w:r>
        <w:rPr>
          <w:sz w:val="24"/>
        </w:rPr>
        <w:t>/</w:t>
      </w:r>
      <w:r>
        <w:rPr>
          <w:sz w:val="24"/>
        </w:rPr>
        <w:t>общественные объединения, ведущие работу с молодежью от 14 до 30 лет.</w:t>
      </w:r>
    </w:p>
    <w:p w14:paraId="09000000">
      <w:pPr>
        <w:ind w:firstLine="709" w:left="0"/>
        <w:jc w:val="both"/>
        <w:rPr>
          <w:sz w:val="24"/>
        </w:rPr>
      </w:pPr>
      <w:r>
        <w:rPr>
          <w:b w:val="1"/>
          <w:sz w:val="24"/>
        </w:rPr>
        <w:t>Форма работы:</w:t>
      </w:r>
      <w:r>
        <w:rPr>
          <w:sz w:val="24"/>
        </w:rPr>
        <w:t xml:space="preserve"> групповая (чи</w:t>
      </w:r>
      <w:r>
        <w:rPr>
          <w:sz w:val="24"/>
        </w:rPr>
        <w:t>сло участников в группе – до 6</w:t>
      </w:r>
      <w:r>
        <w:rPr>
          <w:sz w:val="24"/>
        </w:rPr>
        <w:t xml:space="preserve"> человек).</w:t>
      </w:r>
    </w:p>
    <w:p w14:paraId="0A000000">
      <w:pPr>
        <w:ind w:firstLine="709" w:left="0"/>
        <w:jc w:val="both"/>
        <w:rPr>
          <w:sz w:val="24"/>
        </w:rPr>
      </w:pPr>
      <w:r>
        <w:rPr>
          <w:b w:val="1"/>
          <w:sz w:val="24"/>
        </w:rPr>
        <w:t xml:space="preserve">Реквизит: </w:t>
      </w:r>
      <w:r>
        <w:rPr>
          <w:sz w:val="24"/>
        </w:rPr>
        <w:t>таблички с именами участников,</w:t>
      </w:r>
      <w:r>
        <w:rPr>
          <w:b w:val="1"/>
          <w:sz w:val="24"/>
        </w:rPr>
        <w:t xml:space="preserve"> </w:t>
      </w:r>
      <w:r>
        <w:rPr>
          <w:sz w:val="24"/>
        </w:rPr>
        <w:t>блокноты, шариковые ручки, мультимедийный экран/флипчарт/магнитная доска, маркеры.</w:t>
      </w:r>
    </w:p>
    <w:p w14:paraId="0B000000">
      <w:pPr>
        <w:ind w:firstLine="709" w:left="0"/>
        <w:jc w:val="both"/>
        <w:rPr>
          <w:b w:val="1"/>
          <w:sz w:val="24"/>
        </w:rPr>
      </w:pPr>
      <w:r>
        <w:rPr>
          <w:b w:val="1"/>
          <w:sz w:val="24"/>
        </w:rPr>
        <w:t>Содержание</w:t>
      </w:r>
    </w:p>
    <w:p w14:paraId="0C000000">
      <w:pPr>
        <w:ind w:firstLine="709" w:left="0"/>
        <w:jc w:val="both"/>
        <w:rPr>
          <w:sz w:val="24"/>
        </w:rPr>
      </w:pPr>
      <w:r>
        <w:rPr>
          <w:sz w:val="24"/>
        </w:rPr>
        <w:t xml:space="preserve">Устный журнал – </w:t>
      </w:r>
      <w:r>
        <w:rPr>
          <w:sz w:val="24"/>
        </w:rPr>
        <w:t xml:space="preserve">форма проведения мероприятия, при которой содержание темы раскрывается на отдельных «страницах». Каждая </w:t>
      </w:r>
      <w:r>
        <w:rPr>
          <w:sz w:val="24"/>
        </w:rPr>
        <w:t>«</w:t>
      </w:r>
      <w:r>
        <w:rPr>
          <w:sz w:val="24"/>
        </w:rPr>
        <w:t>страница</w:t>
      </w:r>
      <w:r>
        <w:rPr>
          <w:sz w:val="24"/>
        </w:rPr>
        <w:t>»</w:t>
      </w:r>
      <w:r>
        <w:rPr>
          <w:sz w:val="24"/>
        </w:rPr>
        <w:t xml:space="preserve"> содержит информацию по заявленной теме, а также вопросы и задания. Для оформления устного журнала можно использовать компьютерные презентации.</w:t>
      </w:r>
    </w:p>
    <w:p w14:paraId="0D000000">
      <w:pPr>
        <w:ind w:firstLine="709" w:left="0"/>
        <w:jc w:val="both"/>
        <w:rPr>
          <w:sz w:val="24"/>
        </w:rPr>
      </w:pPr>
      <w:r>
        <w:rPr>
          <w:sz w:val="24"/>
        </w:rPr>
        <w:t>Тема устного журнала – «Нам есть, чем гордиться, нам</w:t>
      </w:r>
      <w:r>
        <w:rPr>
          <w:sz w:val="24"/>
        </w:rPr>
        <w:t xml:space="preserve"> есть, что беречь…» – посвящена России во всем ее многообразии: географии страны, </w:t>
      </w:r>
      <w:r>
        <w:rPr>
          <w:sz w:val="24"/>
        </w:rPr>
        <w:t xml:space="preserve">достижениям в культуре, науке и спорте. </w:t>
      </w:r>
    </w:p>
    <w:p w14:paraId="0E000000">
      <w:pPr>
        <w:ind w:firstLine="709" w:left="0"/>
        <w:jc w:val="both"/>
        <w:rPr>
          <w:sz w:val="24"/>
        </w:rPr>
      </w:pPr>
      <w:r>
        <w:rPr>
          <w:sz w:val="24"/>
        </w:rPr>
        <w:t xml:space="preserve">Участникам предлагается ознакомиться со следующими </w:t>
      </w:r>
      <w:r>
        <w:rPr>
          <w:sz w:val="24"/>
        </w:rPr>
        <w:t>«</w:t>
      </w:r>
      <w:r>
        <w:rPr>
          <w:sz w:val="24"/>
        </w:rPr>
        <w:t>страницами</w:t>
      </w:r>
      <w:r>
        <w:rPr>
          <w:sz w:val="24"/>
        </w:rPr>
        <w:t>» (темами)</w:t>
      </w:r>
      <w:r>
        <w:rPr>
          <w:sz w:val="24"/>
        </w:rPr>
        <w:t xml:space="preserve"> устного журнала: </w:t>
      </w:r>
    </w:p>
    <w:p w14:paraId="0F000000">
      <w:pPr>
        <w:ind w:firstLine="709" w:left="0"/>
        <w:jc w:val="both"/>
        <w:rPr>
          <w:sz w:val="24"/>
        </w:rPr>
      </w:pPr>
      <w:r>
        <w:rPr>
          <w:sz w:val="24"/>
        </w:rPr>
        <w:t>–</w:t>
      </w:r>
      <w:r>
        <w:rPr>
          <w:sz w:val="24"/>
        </w:rPr>
        <w:t xml:space="preserve"> </w:t>
      </w:r>
      <w:r>
        <w:rPr>
          <w:sz w:val="24"/>
        </w:rPr>
        <w:t>«Географические особенности и</w:t>
      </w:r>
      <w:r>
        <w:rPr>
          <w:sz w:val="24"/>
        </w:rPr>
        <w:t xml:space="preserve"> природные богатства России»;</w:t>
      </w:r>
      <w:r>
        <w:rPr>
          <w:sz w:val="24"/>
        </w:rPr>
        <w:t xml:space="preserve"> </w:t>
      </w:r>
    </w:p>
    <w:p w14:paraId="10000000">
      <w:pPr>
        <w:ind w:firstLine="709" w:left="0"/>
        <w:jc w:val="both"/>
        <w:rPr>
          <w:sz w:val="24"/>
        </w:rPr>
      </w:pPr>
      <w:r>
        <w:rPr>
          <w:sz w:val="24"/>
        </w:rPr>
        <w:t>–</w:t>
      </w:r>
      <w:r>
        <w:rPr>
          <w:sz w:val="24"/>
        </w:rPr>
        <w:t xml:space="preserve"> </w:t>
      </w:r>
      <w:r>
        <w:rPr>
          <w:sz w:val="24"/>
        </w:rPr>
        <w:t>«</w:t>
      </w:r>
      <w:r>
        <w:rPr>
          <w:sz w:val="24"/>
        </w:rPr>
        <w:t>Русская культура»;</w:t>
      </w:r>
    </w:p>
    <w:p w14:paraId="11000000">
      <w:pPr>
        <w:ind w:firstLine="709" w:left="0"/>
        <w:jc w:val="both"/>
        <w:rPr>
          <w:sz w:val="24"/>
        </w:rPr>
      </w:pPr>
      <w:r>
        <w:rPr>
          <w:sz w:val="24"/>
        </w:rPr>
        <w:t>–</w:t>
      </w:r>
      <w:r>
        <w:rPr>
          <w:sz w:val="24"/>
        </w:rPr>
        <w:t xml:space="preserve"> </w:t>
      </w:r>
      <w:r>
        <w:rPr>
          <w:sz w:val="24"/>
        </w:rPr>
        <w:t>«</w:t>
      </w:r>
      <w:r>
        <w:rPr>
          <w:sz w:val="24"/>
        </w:rPr>
        <w:t>Российские изобретатели и их изобретения»;</w:t>
      </w:r>
    </w:p>
    <w:p w14:paraId="12000000">
      <w:pPr>
        <w:ind w:firstLine="709" w:left="0"/>
        <w:jc w:val="both"/>
        <w:rPr>
          <w:sz w:val="24"/>
        </w:rPr>
      </w:pPr>
      <w:r>
        <w:rPr>
          <w:sz w:val="24"/>
        </w:rPr>
        <w:t>–</w:t>
      </w:r>
      <w:r>
        <w:rPr>
          <w:sz w:val="24"/>
        </w:rPr>
        <w:t xml:space="preserve"> </w:t>
      </w:r>
      <w:r>
        <w:rPr>
          <w:sz w:val="24"/>
        </w:rPr>
        <w:t>«Известные</w:t>
      </w:r>
      <w:r>
        <w:rPr>
          <w:b w:val="1"/>
          <w:sz w:val="24"/>
        </w:rPr>
        <w:t xml:space="preserve"> </w:t>
      </w:r>
      <w:r>
        <w:rPr>
          <w:sz w:val="24"/>
        </w:rPr>
        <w:t>люди России</w:t>
      </w:r>
      <w:r>
        <w:rPr>
          <w:sz w:val="24"/>
        </w:rPr>
        <w:t xml:space="preserve"> рубежа веков</w:t>
      </w:r>
      <w:r>
        <w:rPr>
          <w:sz w:val="24"/>
        </w:rPr>
        <w:t>».</w:t>
      </w:r>
      <w:r>
        <w:rPr>
          <w:sz w:val="24"/>
        </w:rPr>
        <w:t xml:space="preserve"> </w:t>
      </w:r>
    </w:p>
    <w:p w14:paraId="13000000">
      <w:pPr>
        <w:ind w:firstLine="709" w:left="0"/>
        <w:jc w:val="both"/>
        <w:rPr>
          <w:sz w:val="24"/>
        </w:rPr>
      </w:pPr>
      <w:r>
        <w:rPr>
          <w:sz w:val="24"/>
        </w:rPr>
        <w:t>Предлагаем следующие этапы работы над каждой «страницей» журнала:</w:t>
      </w:r>
    </w:p>
    <w:p w14:paraId="14000000">
      <w:pPr>
        <w:ind w:firstLine="708" w:left="0"/>
        <w:jc w:val="both"/>
        <w:rPr>
          <w:sz w:val="24"/>
        </w:rPr>
      </w:pPr>
      <w:r>
        <w:rPr>
          <w:sz w:val="24"/>
        </w:rPr>
        <w:t>–</w:t>
      </w:r>
      <w:r>
        <w:rPr>
          <w:sz w:val="24"/>
        </w:rPr>
        <w:t xml:space="preserve"> </w:t>
      </w:r>
      <w:r>
        <w:rPr>
          <w:sz w:val="24"/>
        </w:rPr>
        <w:t>начало работы</w:t>
      </w:r>
      <w:r>
        <w:rPr>
          <w:sz w:val="24"/>
        </w:rPr>
        <w:t xml:space="preserve"> </w:t>
      </w:r>
      <w:r>
        <w:rPr>
          <w:sz w:val="24"/>
        </w:rPr>
        <w:t xml:space="preserve">– выступление ведущего: вводное слово, обозначение темы, информационная справка по теме </w:t>
      </w:r>
      <w:r>
        <w:rPr>
          <w:sz w:val="24"/>
        </w:rPr>
        <w:t>«</w:t>
      </w:r>
      <w:r>
        <w:rPr>
          <w:sz w:val="24"/>
        </w:rPr>
        <w:t>страницы</w:t>
      </w:r>
      <w:r>
        <w:rPr>
          <w:sz w:val="24"/>
        </w:rPr>
        <w:t>» (5</w:t>
      </w:r>
      <w:r>
        <w:rPr>
          <w:sz w:val="24"/>
        </w:rPr>
        <w:t xml:space="preserve"> минут);</w:t>
      </w:r>
    </w:p>
    <w:p w14:paraId="15000000">
      <w:pPr>
        <w:ind w:firstLine="708" w:left="0"/>
        <w:jc w:val="both"/>
        <w:rPr>
          <w:sz w:val="24"/>
        </w:rPr>
      </w:pPr>
      <w:r>
        <w:rPr>
          <w:sz w:val="24"/>
        </w:rPr>
        <w:t>–</w:t>
      </w:r>
      <w:r>
        <w:rPr>
          <w:sz w:val="24"/>
        </w:rPr>
        <w:t xml:space="preserve"> </w:t>
      </w:r>
      <w:r>
        <w:rPr>
          <w:sz w:val="24"/>
        </w:rPr>
        <w:t xml:space="preserve">выступления участников по выбранной теме в рамках работы над </w:t>
      </w:r>
      <w:r>
        <w:rPr>
          <w:sz w:val="24"/>
        </w:rPr>
        <w:t>«</w:t>
      </w:r>
      <w:r>
        <w:rPr>
          <w:sz w:val="24"/>
        </w:rPr>
        <w:t>страницей</w:t>
      </w:r>
      <w:r>
        <w:rPr>
          <w:sz w:val="24"/>
        </w:rPr>
        <w:t>»</w:t>
      </w:r>
      <w:r>
        <w:rPr>
          <w:sz w:val="24"/>
        </w:rPr>
        <w:t xml:space="preserve"> журнала: доклады, сообщения, презентации (10 минут);</w:t>
      </w:r>
    </w:p>
    <w:p w14:paraId="16000000">
      <w:pPr>
        <w:ind w:firstLine="708" w:left="0"/>
        <w:jc w:val="both"/>
        <w:rPr>
          <w:sz w:val="24"/>
        </w:rPr>
      </w:pPr>
      <w:r>
        <w:rPr>
          <w:sz w:val="24"/>
        </w:rPr>
        <w:t>–</w:t>
      </w:r>
      <w:r>
        <w:rPr>
          <w:sz w:val="24"/>
        </w:rPr>
        <w:t xml:space="preserve"> </w:t>
      </w:r>
      <w:r>
        <w:rPr>
          <w:sz w:val="24"/>
        </w:rPr>
        <w:t>выполнение заданий участниками: работа в группах в форме интеллектуальной игры (10 минут);</w:t>
      </w:r>
    </w:p>
    <w:p w14:paraId="17000000">
      <w:pPr>
        <w:ind w:firstLine="708" w:left="0"/>
        <w:jc w:val="both"/>
        <w:rPr>
          <w:sz w:val="24"/>
        </w:rPr>
      </w:pPr>
      <w:r>
        <w:rPr>
          <w:sz w:val="24"/>
        </w:rPr>
        <w:t>–</w:t>
      </w:r>
      <w:r>
        <w:rPr>
          <w:sz w:val="24"/>
        </w:rPr>
        <w:t xml:space="preserve"> </w:t>
      </w:r>
      <w:r>
        <w:rPr>
          <w:sz w:val="24"/>
        </w:rPr>
        <w:t xml:space="preserve">подведение итогов работы над </w:t>
      </w:r>
      <w:r>
        <w:rPr>
          <w:sz w:val="24"/>
        </w:rPr>
        <w:t>«</w:t>
      </w:r>
      <w:r>
        <w:rPr>
          <w:sz w:val="24"/>
        </w:rPr>
        <w:t>страницей</w:t>
      </w:r>
      <w:r>
        <w:rPr>
          <w:sz w:val="24"/>
        </w:rPr>
        <w:t>»</w:t>
      </w:r>
      <w:r>
        <w:rPr>
          <w:sz w:val="24"/>
        </w:rPr>
        <w:t xml:space="preserve"> (5 минут).</w:t>
      </w:r>
    </w:p>
    <w:p w14:paraId="18000000">
      <w:pPr>
        <w:ind w:firstLine="708" w:left="0"/>
        <w:jc w:val="both"/>
        <w:rPr>
          <w:sz w:val="24"/>
        </w:rPr>
      </w:pPr>
      <w:r>
        <w:rPr>
          <w:sz w:val="24"/>
        </w:rPr>
        <w:t>Общее время работы над «страницей» – 30 минут.</w:t>
      </w:r>
    </w:p>
    <w:p w14:paraId="19000000">
      <w:pPr>
        <w:ind w:firstLine="709" w:left="0"/>
        <w:jc w:val="both"/>
        <w:rPr>
          <w:sz w:val="24"/>
        </w:rPr>
      </w:pPr>
      <w:r>
        <w:rPr>
          <w:sz w:val="24"/>
        </w:rPr>
        <w:t>Р</w:t>
      </w:r>
      <w:r>
        <w:rPr>
          <w:sz w:val="24"/>
        </w:rPr>
        <w:t xml:space="preserve">егламент работы </w:t>
      </w:r>
      <w:r>
        <w:rPr>
          <w:sz w:val="24"/>
        </w:rPr>
        <w:t>может изменяться по усмотрению организатора.</w:t>
      </w:r>
    </w:p>
    <w:p w14:paraId="1A000000">
      <w:pPr>
        <w:ind w:firstLine="709" w:left="0"/>
        <w:jc w:val="both"/>
        <w:rPr>
          <w:sz w:val="24"/>
        </w:rPr>
      </w:pPr>
      <w:r>
        <w:rPr>
          <w:sz w:val="24"/>
        </w:rPr>
        <w:t>Организаторам в муниципальных районах</w:t>
      </w:r>
      <w:r>
        <w:rPr>
          <w:sz w:val="24"/>
        </w:rPr>
        <w:t>/</w:t>
      </w:r>
      <w:r>
        <w:rPr>
          <w:sz w:val="24"/>
        </w:rPr>
        <w:t>городских округах предлагается информация, которую можно взять за основу во время ведения мероприятия. Организаторы и ведущий вправе самостоятельно выбрать в рамках каждой «страницы» необходимый набор фактов. Информацию, раскрывающую темы «страниц», организаторы могут предложить подготовить заранее потенциальным участникам мероприятия в качестве доклада и заслушать выступления во время ознакомления с соответствующей «страницей».</w:t>
      </w:r>
    </w:p>
    <w:p w14:paraId="1B000000">
      <w:pPr>
        <w:ind w:firstLine="709" w:left="0"/>
        <w:jc w:val="both"/>
        <w:rPr>
          <w:sz w:val="24"/>
        </w:rPr>
      </w:pPr>
      <w:r>
        <w:rPr>
          <w:sz w:val="24"/>
        </w:rPr>
        <w:t>Рекомендуем продумать мультимедийное сопровождение «страниц», а также выступлений участников.</w:t>
      </w:r>
    </w:p>
    <w:p w14:paraId="1C000000">
      <w:pPr>
        <w:ind w:firstLine="709" w:left="0"/>
        <w:jc w:val="both"/>
      </w:pPr>
      <w:r>
        <w:rPr>
          <w:sz w:val="24"/>
        </w:rPr>
        <w:t>Ведущий</w:t>
      </w:r>
      <w:r>
        <w:rPr>
          <w:sz w:val="24"/>
        </w:rPr>
        <w:t xml:space="preserve"> </w:t>
      </w:r>
      <w:r>
        <w:rPr>
          <w:sz w:val="24"/>
        </w:rPr>
        <w:t>знакомит со «страницами»</w:t>
      </w:r>
      <w:r>
        <w:rPr>
          <w:sz w:val="24"/>
        </w:rPr>
        <w:t xml:space="preserve">, которые сопровождаются презентацией или другим </w:t>
      </w:r>
      <w:r>
        <w:rPr>
          <w:sz w:val="24"/>
        </w:rPr>
        <w:t>визуальным материалом</w:t>
      </w:r>
      <w:r>
        <w:rPr>
          <w:sz w:val="24"/>
        </w:rPr>
        <w:t xml:space="preserve">. </w:t>
      </w:r>
      <w:r>
        <w:rPr>
          <w:sz w:val="24"/>
        </w:rPr>
        <w:t>К работе над «страницей» могут подключаться участники, подготовившие доклады и выступления в рамках темы «страницы». Способы</w:t>
      </w:r>
      <w:r>
        <w:rPr>
          <w:sz w:val="24"/>
        </w:rPr>
        <w:t xml:space="preserve"> оформления каждой </w:t>
      </w:r>
      <w:r>
        <w:rPr>
          <w:sz w:val="24"/>
        </w:rPr>
        <w:t>«</w:t>
      </w:r>
      <w:r>
        <w:rPr>
          <w:sz w:val="24"/>
        </w:rPr>
        <w:t>страницы</w:t>
      </w:r>
      <w:r>
        <w:rPr>
          <w:sz w:val="24"/>
        </w:rPr>
        <w:t>»</w:t>
      </w:r>
      <w:r>
        <w:rPr>
          <w:sz w:val="24"/>
        </w:rPr>
        <w:t xml:space="preserve"> могут быть самыми разнообразными: выступления у</w:t>
      </w:r>
      <w:r>
        <w:rPr>
          <w:sz w:val="24"/>
        </w:rPr>
        <w:t>частников</w:t>
      </w:r>
      <w:r>
        <w:rPr>
          <w:sz w:val="24"/>
        </w:rPr>
        <w:t>, демонстрация опытов, встреча с учеными</w:t>
      </w:r>
      <w:r>
        <w:rPr>
          <w:sz w:val="24"/>
        </w:rPr>
        <w:t>, деятелями культуры и искусства</w:t>
      </w:r>
      <w:r>
        <w:rPr>
          <w:sz w:val="24"/>
        </w:rPr>
        <w:t>, ответы на вопросы уча</w:t>
      </w:r>
      <w:r>
        <w:rPr>
          <w:sz w:val="24"/>
        </w:rPr>
        <w:t>стников</w:t>
      </w:r>
      <w:r>
        <w:rPr>
          <w:sz w:val="24"/>
        </w:rPr>
        <w:t>, чтение стихов, исполнение песен, музыкальных произведений</w:t>
      </w:r>
      <w:r>
        <w:rPr>
          <w:sz w:val="24"/>
        </w:rPr>
        <w:t>.</w:t>
      </w:r>
    </w:p>
    <w:p w14:paraId="1D000000">
      <w:pPr>
        <w:ind w:firstLine="709" w:left="0"/>
        <w:jc w:val="both"/>
        <w:rPr>
          <w:sz w:val="24"/>
        </w:rPr>
      </w:pPr>
      <w:r>
        <w:rPr>
          <w:sz w:val="24"/>
        </w:rPr>
        <w:t>По завершении работы над каждой «страницей» журнала участники</w:t>
      </w:r>
      <w:r>
        <w:rPr>
          <w:sz w:val="24"/>
        </w:rPr>
        <w:t xml:space="preserve"> </w:t>
      </w:r>
      <w:r>
        <w:rPr>
          <w:sz w:val="24"/>
        </w:rPr>
        <w:t>выполняют</w:t>
      </w:r>
      <w:r>
        <w:rPr>
          <w:sz w:val="24"/>
        </w:rPr>
        <w:t xml:space="preserve"> задания различных форм. Для выполнения заданий участникам </w:t>
      </w:r>
      <w:r>
        <w:rPr>
          <w:sz w:val="24"/>
        </w:rPr>
        <w:t xml:space="preserve">в начале мероприятия </w:t>
      </w:r>
      <w:r>
        <w:rPr>
          <w:sz w:val="24"/>
        </w:rPr>
        <w:t xml:space="preserve">предлагается разделиться на группы. Количество участников группы – не более 6 человек. </w:t>
      </w:r>
      <w:r>
        <w:rPr>
          <w:sz w:val="24"/>
        </w:rPr>
        <w:t>В ходе выполнения задания участниками будет отрабатываться навык работы в малой группе. Также рекомендуется предоставить участникам возможность пользоваться различными информационными источниками, в том числе – сетью Интернет. Таким образом участники смогут расширить свои знания в рамках тем, освещаемых в ходе работы устного журнала.</w:t>
      </w:r>
    </w:p>
    <w:p w14:paraId="1E000000">
      <w:pPr>
        <w:ind w:firstLine="709" w:left="0"/>
        <w:jc w:val="both"/>
        <w:rPr>
          <w:sz w:val="24"/>
        </w:rPr>
      </w:pPr>
      <w:r>
        <w:rPr>
          <w:sz w:val="24"/>
        </w:rPr>
        <w:t>Ведущий подводит итоги работы над каждой «страницей» журнала.</w:t>
      </w:r>
    </w:p>
    <w:p w14:paraId="1F000000">
      <w:pPr>
        <w:ind w:firstLine="709" w:left="0"/>
        <w:jc w:val="center"/>
        <w:rPr>
          <w:sz w:val="24"/>
        </w:rPr>
      </w:pPr>
    </w:p>
    <w:p w14:paraId="20000000">
      <w:pPr>
        <w:ind w:firstLine="709" w:left="0"/>
        <w:jc w:val="center"/>
        <w:rPr>
          <w:b w:val="1"/>
          <w:sz w:val="24"/>
        </w:rPr>
      </w:pPr>
      <w:r>
        <w:rPr>
          <w:b w:val="1"/>
          <w:sz w:val="24"/>
        </w:rPr>
        <w:t>Материалы для подготовки по темам «страниц» устного журнала</w:t>
      </w:r>
    </w:p>
    <w:p w14:paraId="21000000">
      <w:pPr>
        <w:ind w:firstLine="709" w:left="0"/>
        <w:jc w:val="both"/>
        <w:rPr>
          <w:b w:val="1"/>
          <w:sz w:val="24"/>
        </w:rPr>
      </w:pPr>
      <w:r>
        <w:rPr>
          <w:b w:val="1"/>
          <w:sz w:val="24"/>
        </w:rPr>
        <w:t>Первая</w:t>
      </w:r>
      <w:r>
        <w:rPr>
          <w:b w:val="1"/>
          <w:sz w:val="24"/>
        </w:rPr>
        <w:t xml:space="preserve"> страница</w:t>
      </w:r>
      <w:r>
        <w:rPr>
          <w:b w:val="1"/>
          <w:sz w:val="24"/>
        </w:rPr>
        <w:t>.</w:t>
      </w:r>
      <w:r>
        <w:rPr>
          <w:b w:val="1"/>
          <w:sz w:val="24"/>
        </w:rPr>
        <w:t xml:space="preserve"> </w:t>
      </w:r>
      <w:r>
        <w:rPr>
          <w:b w:val="1"/>
          <w:sz w:val="24"/>
        </w:rPr>
        <w:t>«Географические особенности и природные богатства России»</w:t>
      </w:r>
      <w:r>
        <w:rPr>
          <w:sz w:val="24"/>
        </w:rPr>
        <w:t xml:space="preserve"> </w:t>
      </w:r>
    </w:p>
    <w:p w14:paraId="22000000">
      <w:pPr>
        <w:ind w:firstLine="709" w:left="0"/>
        <w:jc w:val="both"/>
        <w:rPr>
          <w:sz w:val="24"/>
        </w:rPr>
      </w:pPr>
    </w:p>
    <w:p w14:paraId="23000000">
      <w:pPr>
        <w:ind w:firstLine="709" w:left="0"/>
        <w:jc w:val="center"/>
        <w:rPr>
          <w:sz w:val="24"/>
        </w:rPr>
      </w:pPr>
      <w:r>
        <w:rPr>
          <w:sz w:val="24"/>
        </w:rPr>
        <w:t>Информация для выступления ведущего</w:t>
      </w:r>
    </w:p>
    <w:p w14:paraId="24000000">
      <w:pPr>
        <w:ind w:firstLine="709" w:left="0"/>
        <w:jc w:val="both"/>
        <w:rPr>
          <w:sz w:val="24"/>
        </w:rPr>
      </w:pPr>
      <w:r>
        <w:rPr>
          <w:sz w:val="24"/>
        </w:rPr>
        <w:t>Российская Федерация</w:t>
      </w:r>
      <w:r>
        <w:rPr>
          <w:sz w:val="24"/>
        </w:rPr>
        <w:t xml:space="preserve"> является </w:t>
      </w:r>
      <w:r>
        <w:rPr>
          <w:sz w:val="24"/>
        </w:rPr>
        <w:t xml:space="preserve">самым </w:t>
      </w:r>
      <w:r>
        <w:rPr>
          <w:sz w:val="24"/>
        </w:rPr>
        <w:t xml:space="preserve">крупным и </w:t>
      </w:r>
      <w:r>
        <w:rPr>
          <w:sz w:val="24"/>
        </w:rPr>
        <w:t xml:space="preserve">одним из самых северных государств </w:t>
      </w:r>
      <w:r>
        <w:rPr>
          <w:sz w:val="24"/>
        </w:rPr>
        <w:t>в мире. Россия, расположенная на материке Евразия, занимает 40</w:t>
      </w:r>
      <w:r>
        <w:rPr>
          <w:sz w:val="24"/>
        </w:rPr>
        <w:t xml:space="preserve"> </w:t>
      </w:r>
      <w:r>
        <w:rPr>
          <w:sz w:val="24"/>
        </w:rPr>
        <w:t>% Европы и 30</w:t>
      </w:r>
      <w:r>
        <w:rPr>
          <w:sz w:val="24"/>
        </w:rPr>
        <w:t xml:space="preserve"> </w:t>
      </w:r>
      <w:r>
        <w:rPr>
          <w:sz w:val="24"/>
        </w:rPr>
        <w:t xml:space="preserve">% Азии. Омывается </w:t>
      </w:r>
      <w:r>
        <w:rPr>
          <w:sz w:val="24"/>
        </w:rPr>
        <w:t xml:space="preserve">3 океанами и </w:t>
      </w:r>
      <w:r>
        <w:rPr>
          <w:sz w:val="24"/>
        </w:rPr>
        <w:t xml:space="preserve">13 морями. Больше половины наших границ – морские. Наиболее длинный сухопутный кордон </w:t>
      </w:r>
      <w:r>
        <w:rPr>
          <w:sz w:val="24"/>
        </w:rPr>
        <w:t>наша страна имеет с</w:t>
      </w:r>
      <w:r>
        <w:rPr>
          <w:sz w:val="24"/>
        </w:rPr>
        <w:t xml:space="preserve"> Казахстаном, Монголией и Украиной. </w:t>
      </w:r>
      <w:r>
        <w:rPr>
          <w:sz w:val="24"/>
        </w:rPr>
        <w:t>Территория России – одна и</w:t>
      </w:r>
      <w:r>
        <w:rPr>
          <w:sz w:val="24"/>
        </w:rPr>
        <w:t>з самых развитых речных сетей. Н</w:t>
      </w:r>
      <w:r>
        <w:rPr>
          <w:sz w:val="24"/>
        </w:rPr>
        <w:t xml:space="preserve">а территории нашего государства насчитывается около 2,7 миллионов рек и ручьев. </w:t>
      </w:r>
      <w:r>
        <w:rPr>
          <w:sz w:val="24"/>
        </w:rPr>
        <w:t xml:space="preserve">Столько же в России озер. Но лишь 11 озер – площадью более 1 тыс. кв. км. Самое глубокое озеро в мире также находится на территории России – это озеро Байкал, его глубина – 1642 м. </w:t>
      </w:r>
    </w:p>
    <w:p w14:paraId="25000000">
      <w:pPr>
        <w:ind w:firstLine="709" w:left="0"/>
        <w:jc w:val="both"/>
        <w:rPr>
          <w:sz w:val="24"/>
        </w:rPr>
      </w:pPr>
      <w:r>
        <w:rPr>
          <w:sz w:val="24"/>
        </w:rPr>
        <w:t>На территории нашего государства проживает более 100 различных народов. Наша страна имеет</w:t>
      </w:r>
      <w:r>
        <w:rPr>
          <w:sz w:val="24"/>
        </w:rPr>
        <w:t xml:space="preserve"> развитый потенциал производител</w:t>
      </w:r>
      <w:r>
        <w:rPr>
          <w:sz w:val="24"/>
        </w:rPr>
        <w:t xml:space="preserve">ьных сил и большой запас </w:t>
      </w:r>
      <w:r>
        <w:rPr>
          <w:sz w:val="24"/>
        </w:rPr>
        <w:t>природных ресурсов</w:t>
      </w:r>
      <w:r>
        <w:rPr>
          <w:sz w:val="24"/>
        </w:rPr>
        <w:t xml:space="preserve">. </w:t>
      </w:r>
      <w:r>
        <w:rPr>
          <w:sz w:val="24"/>
        </w:rPr>
        <w:t>Говоря о том, чем славится Россия, следует выделить большие запасы каменного угля, нефти, торфа, горючих газов, а также развитую черную и цветную металлургию, добычу благородных металлов.</w:t>
      </w:r>
      <w:r>
        <w:rPr>
          <w:sz w:val="24"/>
        </w:rPr>
        <w:t xml:space="preserve"> Эксперты так оценивают богатства нашей страны в мировом соотношении: </w:t>
      </w:r>
      <w:r>
        <w:rPr>
          <w:sz w:val="24"/>
        </w:rPr>
        <w:t>нефть – 10–</w:t>
      </w:r>
      <w:r>
        <w:rPr>
          <w:sz w:val="24"/>
        </w:rPr>
        <w:t>12 %, газ – 32 %, уголь – 11 %, железо – 25 %, никель – 33 %; свинец – 10 %, цинк – 15 %, калийные соли – 31 %.</w:t>
      </w:r>
      <w:r>
        <w:rPr>
          <w:sz w:val="24"/>
        </w:rPr>
        <w:t xml:space="preserve"> </w:t>
      </w:r>
      <w:r>
        <w:rPr>
          <w:sz w:val="24"/>
        </w:rPr>
        <w:t xml:space="preserve">По запасам нефти наша страна стоит на 7 месте и на 1 – по запасам природного газа. </w:t>
      </w:r>
      <w:r>
        <w:rPr>
          <w:sz w:val="24"/>
        </w:rPr>
        <w:t>30</w:t>
      </w:r>
      <w:r>
        <w:rPr>
          <w:sz w:val="24"/>
        </w:rPr>
        <w:t xml:space="preserve"> </w:t>
      </w:r>
      <w:r>
        <w:rPr>
          <w:sz w:val="24"/>
        </w:rPr>
        <w:t>% территории</w:t>
      </w:r>
      <w:r>
        <w:rPr>
          <w:sz w:val="24"/>
        </w:rPr>
        <w:t xml:space="preserve"> России</w:t>
      </w:r>
      <w:r>
        <w:rPr>
          <w:sz w:val="24"/>
        </w:rPr>
        <w:t xml:space="preserve"> покрыты лесами, которые составляют одно из наших основных богатств. Хвойные породы деревьев дают строительный материал и являются основой бумажной промышленности. Нельзя забывать и про животный мир: млекопитающих, птиц, пресмыкающихся, земноводных и рыб у нас </w:t>
      </w:r>
      <w:r>
        <w:rPr>
          <w:sz w:val="24"/>
        </w:rPr>
        <w:t xml:space="preserve">насчитывается более 1000 видов. </w:t>
      </w:r>
    </w:p>
    <w:p w14:paraId="26000000">
      <w:pPr>
        <w:ind w:firstLine="709" w:left="0"/>
        <w:jc w:val="both"/>
        <w:rPr>
          <w:sz w:val="24"/>
        </w:rPr>
      </w:pPr>
    </w:p>
    <w:p w14:paraId="27000000">
      <w:pPr>
        <w:ind w:firstLine="709" w:left="0"/>
        <w:jc w:val="center"/>
        <w:rPr>
          <w:sz w:val="24"/>
        </w:rPr>
      </w:pPr>
      <w:r>
        <w:rPr>
          <w:sz w:val="24"/>
        </w:rPr>
        <w:t>Задания</w:t>
      </w:r>
      <w:r>
        <w:rPr>
          <w:sz w:val="24"/>
        </w:rPr>
        <w:t xml:space="preserve"> для участников</w:t>
      </w:r>
    </w:p>
    <w:p w14:paraId="28000000">
      <w:pPr>
        <w:ind w:firstLine="709" w:left="0"/>
        <w:jc w:val="both"/>
        <w:rPr>
          <w:sz w:val="24"/>
        </w:rPr>
      </w:pPr>
      <w:r>
        <w:rPr>
          <w:sz w:val="24"/>
        </w:rPr>
        <w:t xml:space="preserve">Участникам предлагается решить тестовые задания в рамках </w:t>
      </w:r>
      <w:r>
        <w:rPr>
          <w:sz w:val="24"/>
        </w:rPr>
        <w:t>I</w:t>
      </w:r>
      <w:r>
        <w:rPr>
          <w:sz w:val="24"/>
        </w:rPr>
        <w:t xml:space="preserve"> этапа, а также проверить свои знания по теме географических рекордов России на </w:t>
      </w:r>
      <w:r>
        <w:rPr>
          <w:sz w:val="24"/>
        </w:rPr>
        <w:t>II</w:t>
      </w:r>
      <w:r>
        <w:rPr>
          <w:sz w:val="24"/>
        </w:rPr>
        <w:t xml:space="preserve"> этапе в форме блиц-опроса.</w:t>
      </w:r>
    </w:p>
    <w:p w14:paraId="29000000">
      <w:pPr>
        <w:ind w:firstLine="709" w:left="0"/>
        <w:jc w:val="both"/>
        <w:rPr>
          <w:sz w:val="24"/>
        </w:rPr>
      </w:pPr>
      <w:r>
        <w:rPr>
          <w:sz w:val="24"/>
        </w:rPr>
        <w:t>Правильный ответ выделен жирным шрифтом.</w:t>
      </w:r>
    </w:p>
    <w:p w14:paraId="2A000000">
      <w:pPr>
        <w:ind w:firstLine="709" w:left="0"/>
        <w:jc w:val="both"/>
        <w:rPr>
          <w:sz w:val="24"/>
        </w:rPr>
      </w:pPr>
    </w:p>
    <w:p w14:paraId="2B000000">
      <w:pPr>
        <w:ind w:firstLine="709" w:left="0"/>
        <w:jc w:val="both"/>
        <w:rPr>
          <w:b w:val="1"/>
          <w:sz w:val="24"/>
        </w:rPr>
      </w:pPr>
      <w:r>
        <w:rPr>
          <w:b w:val="1"/>
          <w:sz w:val="24"/>
        </w:rPr>
        <w:t>I</w:t>
      </w:r>
      <w:r>
        <w:rPr>
          <w:b w:val="1"/>
          <w:sz w:val="24"/>
        </w:rPr>
        <w:t xml:space="preserve"> этап. «Викторина»</w:t>
      </w:r>
      <w:r>
        <w:rPr>
          <w:b w:val="1"/>
          <w:sz w:val="24"/>
        </w:rPr>
        <w:t xml:space="preserve"> </w:t>
      </w:r>
    </w:p>
    <w:p w14:paraId="2C000000">
      <w:pPr>
        <w:pStyle w:val="Style_1"/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</w:p>
    <w:p w14:paraId="2D000000">
      <w:pPr>
        <w:pStyle w:val="Style_1"/>
        <w:numPr>
          <w:ilvl w:val="0"/>
          <w:numId w:val="1"/>
        </w:num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Как известно, Россия – самая большая в мире страна. </w:t>
      </w:r>
      <w:r>
        <w:rPr>
          <w:rFonts w:ascii="Times New Roman" w:hAnsi="Times New Roman"/>
          <w:sz w:val="24"/>
        </w:rPr>
        <w:t xml:space="preserve">Бразилия – еще одна крупная страна. </w:t>
      </w:r>
      <w:r>
        <w:rPr>
          <w:rFonts w:ascii="Times New Roman" w:hAnsi="Times New Roman"/>
          <w:sz w:val="24"/>
        </w:rPr>
        <w:t>Во сколько раз площадь Бразилии меньше площади России (приблизительное значение)?</w:t>
      </w:r>
    </w:p>
    <w:p w14:paraId="2E000000">
      <w:pPr>
        <w:ind w:firstLine="993" w:left="0"/>
        <w:jc w:val="both"/>
        <w:rPr>
          <w:b w:val="1"/>
          <w:sz w:val="24"/>
        </w:rPr>
      </w:pPr>
      <w:r>
        <w:rPr>
          <w:b w:val="1"/>
          <w:sz w:val="24"/>
        </w:rPr>
        <w:t>а) в 2 раза</w:t>
      </w:r>
    </w:p>
    <w:p w14:paraId="2F000000">
      <w:pPr>
        <w:ind w:firstLine="993" w:left="0"/>
        <w:jc w:val="both"/>
        <w:rPr>
          <w:sz w:val="24"/>
        </w:rPr>
      </w:pPr>
      <w:r>
        <w:rPr>
          <w:sz w:val="24"/>
        </w:rPr>
        <w:t>б) в 3 раза</w:t>
      </w:r>
    </w:p>
    <w:p w14:paraId="30000000">
      <w:pPr>
        <w:ind w:firstLine="993" w:left="0"/>
        <w:jc w:val="both"/>
        <w:rPr>
          <w:sz w:val="24"/>
        </w:rPr>
      </w:pPr>
      <w:r>
        <w:rPr>
          <w:sz w:val="24"/>
        </w:rPr>
        <w:t>в) в 4 раза</w:t>
      </w:r>
    </w:p>
    <w:p w14:paraId="31000000">
      <w:pPr>
        <w:ind w:firstLine="993" w:left="0"/>
        <w:jc w:val="both"/>
        <w:rPr>
          <w:sz w:val="24"/>
        </w:rPr>
      </w:pPr>
      <w:r>
        <w:rPr>
          <w:sz w:val="24"/>
        </w:rPr>
        <w:t>г) в 5 раз</w:t>
      </w:r>
    </w:p>
    <w:p w14:paraId="32000000">
      <w:pPr>
        <w:ind w:firstLine="993" w:left="0"/>
        <w:jc w:val="both"/>
        <w:rPr>
          <w:sz w:val="24"/>
        </w:rPr>
      </w:pPr>
    </w:p>
    <w:p w14:paraId="33000000">
      <w:pPr>
        <w:ind w:firstLine="993" w:left="0"/>
        <w:jc w:val="both"/>
        <w:rPr>
          <w:sz w:val="24"/>
        </w:rPr>
      </w:pPr>
    </w:p>
    <w:p w14:paraId="34000000">
      <w:pPr>
        <w:ind w:firstLine="993" w:left="0"/>
        <w:jc w:val="both"/>
        <w:rPr>
          <w:sz w:val="24"/>
        </w:rPr>
      </w:pPr>
    </w:p>
    <w:p w14:paraId="35000000">
      <w:pPr>
        <w:ind w:firstLine="993" w:left="0"/>
        <w:jc w:val="both"/>
        <w:rPr>
          <w:sz w:val="24"/>
        </w:rPr>
      </w:pPr>
    </w:p>
    <w:p w14:paraId="36000000">
      <w:pPr>
        <w:ind w:firstLine="993" w:left="0"/>
        <w:jc w:val="both"/>
        <w:rPr>
          <w:sz w:val="24"/>
        </w:rPr>
      </w:pPr>
    </w:p>
    <w:p w14:paraId="37000000">
      <w:pPr>
        <w:pStyle w:val="Style_1"/>
        <w:numPr>
          <w:ilvl w:val="0"/>
          <w:numId w:val="1"/>
        </w:numPr>
        <w:tabs>
          <w:tab w:leader="none" w:pos="993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Какая из названных точек является крайней северной материковой точкой России?</w:t>
      </w:r>
    </w:p>
    <w:p w14:paraId="38000000">
      <w:pPr>
        <w:ind w:firstLine="993" w:left="0"/>
        <w:jc w:val="both"/>
        <w:rPr>
          <w:b w:val="1"/>
          <w:sz w:val="24"/>
        </w:rPr>
      </w:pPr>
      <w:r>
        <w:rPr>
          <w:b w:val="1"/>
          <w:sz w:val="24"/>
        </w:rPr>
        <w:t>а) Мыс Челюскин</w:t>
      </w:r>
    </w:p>
    <w:p w14:paraId="39000000">
      <w:pPr>
        <w:ind w:firstLine="993" w:left="0"/>
        <w:jc w:val="both"/>
        <w:rPr>
          <w:sz w:val="24"/>
        </w:rPr>
      </w:pPr>
      <w:r>
        <w:rPr>
          <w:sz w:val="24"/>
        </w:rPr>
        <w:t>б) Остров Романова</w:t>
      </w:r>
    </w:p>
    <w:p w14:paraId="3A000000">
      <w:pPr>
        <w:ind w:firstLine="993" w:left="0"/>
        <w:jc w:val="both"/>
        <w:rPr>
          <w:sz w:val="24"/>
        </w:rPr>
      </w:pPr>
      <w:r>
        <w:rPr>
          <w:sz w:val="24"/>
        </w:rPr>
        <w:t>в) Мыс Дежнева</w:t>
      </w:r>
    </w:p>
    <w:p w14:paraId="3B000000">
      <w:pPr>
        <w:ind w:firstLine="993" w:left="0"/>
        <w:jc w:val="both"/>
        <w:rPr>
          <w:sz w:val="24"/>
        </w:rPr>
      </w:pPr>
      <w:r>
        <w:rPr>
          <w:sz w:val="24"/>
        </w:rPr>
        <w:t>г) Мыс Флигели</w:t>
      </w:r>
    </w:p>
    <w:p w14:paraId="3C000000">
      <w:pPr>
        <w:ind w:firstLine="709" w:left="0"/>
        <w:jc w:val="both"/>
        <w:rPr>
          <w:sz w:val="24"/>
        </w:rPr>
      </w:pPr>
    </w:p>
    <w:p w14:paraId="3D000000">
      <w:pPr>
        <w:pStyle w:val="Style_1"/>
        <w:numPr>
          <w:ilvl w:val="0"/>
          <w:numId w:val="1"/>
        </w:num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Крайняя южная точка России – это</w:t>
      </w:r>
    </w:p>
    <w:p w14:paraId="3E000000">
      <w:pPr>
        <w:ind w:firstLine="993" w:left="0"/>
        <w:jc w:val="both"/>
        <w:rPr>
          <w:b w:val="1"/>
          <w:sz w:val="24"/>
        </w:rPr>
      </w:pPr>
      <w:r>
        <w:rPr>
          <w:b w:val="1"/>
          <w:sz w:val="24"/>
        </w:rPr>
        <w:t>а) гора Базардюзю</w:t>
      </w:r>
    </w:p>
    <w:p w14:paraId="3F000000">
      <w:pPr>
        <w:ind w:firstLine="993" w:left="0"/>
        <w:jc w:val="both"/>
        <w:rPr>
          <w:sz w:val="24"/>
        </w:rPr>
      </w:pPr>
      <w:r>
        <w:rPr>
          <w:sz w:val="24"/>
        </w:rPr>
        <w:t>б) гора Эльбрус</w:t>
      </w:r>
    </w:p>
    <w:p w14:paraId="40000000">
      <w:pPr>
        <w:ind w:firstLine="993" w:left="0"/>
        <w:jc w:val="both"/>
        <w:rPr>
          <w:sz w:val="24"/>
        </w:rPr>
      </w:pPr>
      <w:r>
        <w:rPr>
          <w:sz w:val="24"/>
        </w:rPr>
        <w:t>в) гора Белуха</w:t>
      </w:r>
    </w:p>
    <w:p w14:paraId="41000000">
      <w:pPr>
        <w:ind w:firstLine="993" w:left="0"/>
        <w:jc w:val="both"/>
        <w:rPr>
          <w:sz w:val="24"/>
        </w:rPr>
      </w:pPr>
      <w:r>
        <w:rPr>
          <w:sz w:val="24"/>
        </w:rPr>
        <w:t>г) гора Казбек</w:t>
      </w:r>
    </w:p>
    <w:p w14:paraId="42000000">
      <w:pPr>
        <w:ind w:firstLine="709" w:left="0"/>
        <w:jc w:val="both"/>
        <w:rPr>
          <w:sz w:val="24"/>
        </w:rPr>
      </w:pPr>
    </w:p>
    <w:p w14:paraId="43000000">
      <w:pPr>
        <w:pStyle w:val="Style_1"/>
        <w:numPr>
          <w:ilvl w:val="0"/>
          <w:numId w:val="1"/>
        </w:num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Какое количество стран граничит с Россией по суше, без учета частично признанных государств?</w:t>
      </w:r>
    </w:p>
    <w:p w14:paraId="44000000">
      <w:pPr>
        <w:ind w:firstLine="993" w:left="0"/>
        <w:jc w:val="both"/>
        <w:rPr>
          <w:sz w:val="24"/>
        </w:rPr>
      </w:pPr>
      <w:r>
        <w:rPr>
          <w:sz w:val="24"/>
        </w:rPr>
        <w:t>а) 10</w:t>
      </w:r>
    </w:p>
    <w:p w14:paraId="45000000">
      <w:pPr>
        <w:ind w:firstLine="993" w:left="0"/>
        <w:jc w:val="both"/>
        <w:rPr>
          <w:b w:val="1"/>
          <w:sz w:val="24"/>
        </w:rPr>
      </w:pPr>
      <w:r>
        <w:rPr>
          <w:b w:val="1"/>
          <w:sz w:val="24"/>
        </w:rPr>
        <w:t>б) 16</w:t>
      </w:r>
    </w:p>
    <w:p w14:paraId="46000000">
      <w:pPr>
        <w:ind w:firstLine="993" w:left="0"/>
        <w:jc w:val="both"/>
        <w:rPr>
          <w:sz w:val="24"/>
        </w:rPr>
      </w:pPr>
      <w:r>
        <w:rPr>
          <w:sz w:val="24"/>
        </w:rPr>
        <w:t>в) 12</w:t>
      </w:r>
    </w:p>
    <w:p w14:paraId="47000000">
      <w:pPr>
        <w:ind w:firstLine="993" w:left="0"/>
        <w:jc w:val="both"/>
        <w:rPr>
          <w:sz w:val="24"/>
        </w:rPr>
      </w:pPr>
      <w:r>
        <w:rPr>
          <w:sz w:val="24"/>
        </w:rPr>
        <w:t>г) 14</w:t>
      </w:r>
    </w:p>
    <w:p w14:paraId="48000000">
      <w:pPr>
        <w:ind w:firstLine="709" w:left="0"/>
        <w:jc w:val="both"/>
        <w:rPr>
          <w:sz w:val="24"/>
        </w:rPr>
      </w:pPr>
    </w:p>
    <w:p w14:paraId="49000000">
      <w:pPr>
        <w:pStyle w:val="Style_1"/>
        <w:numPr>
          <w:ilvl w:val="0"/>
          <w:numId w:val="1"/>
        </w:num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Какая из названных стран СНГ не имеет границы с Российской Федерацией?</w:t>
      </w:r>
    </w:p>
    <w:p w14:paraId="4A000000">
      <w:pPr>
        <w:ind w:firstLine="993" w:left="0"/>
        <w:jc w:val="both"/>
        <w:rPr>
          <w:b w:val="1"/>
          <w:sz w:val="24"/>
        </w:rPr>
      </w:pPr>
      <w:r>
        <w:rPr>
          <w:b w:val="1"/>
          <w:sz w:val="24"/>
        </w:rPr>
        <w:t>а) Молдавия</w:t>
      </w:r>
    </w:p>
    <w:p w14:paraId="4B000000">
      <w:pPr>
        <w:ind w:firstLine="993" w:left="0"/>
        <w:jc w:val="both"/>
        <w:rPr>
          <w:sz w:val="24"/>
        </w:rPr>
      </w:pPr>
      <w:r>
        <w:rPr>
          <w:sz w:val="24"/>
        </w:rPr>
        <w:t>б) Грузия</w:t>
      </w:r>
    </w:p>
    <w:p w14:paraId="4C000000">
      <w:pPr>
        <w:ind w:firstLine="993" w:left="0"/>
        <w:jc w:val="both"/>
        <w:rPr>
          <w:sz w:val="24"/>
        </w:rPr>
      </w:pPr>
      <w:r>
        <w:rPr>
          <w:sz w:val="24"/>
        </w:rPr>
        <w:t>в) Казахстан</w:t>
      </w:r>
    </w:p>
    <w:p w14:paraId="4D000000">
      <w:pPr>
        <w:ind w:firstLine="993" w:left="0"/>
        <w:jc w:val="both"/>
        <w:rPr>
          <w:sz w:val="24"/>
        </w:rPr>
      </w:pPr>
      <w:r>
        <w:rPr>
          <w:sz w:val="24"/>
        </w:rPr>
        <w:t>г) Украина</w:t>
      </w:r>
    </w:p>
    <w:p w14:paraId="4E000000">
      <w:pPr>
        <w:ind w:firstLine="709" w:left="0"/>
        <w:jc w:val="both"/>
        <w:rPr>
          <w:sz w:val="24"/>
        </w:rPr>
      </w:pPr>
    </w:p>
    <w:p w14:paraId="4F000000">
      <w:pPr>
        <w:pStyle w:val="Style_1"/>
        <w:numPr>
          <w:ilvl w:val="0"/>
          <w:numId w:val="1"/>
        </w:num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Полдень 20 июля 2010 года наступил в городе Петропавловск-Камчатский в 04.00 по московскому времени.</w:t>
      </w:r>
      <w:r>
        <w:rPr>
          <w:rFonts w:ascii="Times New Roman" w:hAnsi="Times New Roman"/>
          <w:sz w:val="24"/>
        </w:rPr>
        <w:t xml:space="preserve"> Верно ли это?</w:t>
      </w:r>
    </w:p>
    <w:p w14:paraId="50000000">
      <w:pPr>
        <w:ind w:firstLine="993" w:left="0"/>
        <w:jc w:val="both"/>
        <w:rPr>
          <w:b w:val="1"/>
          <w:sz w:val="24"/>
        </w:rPr>
      </w:pPr>
      <w:r>
        <w:rPr>
          <w:b w:val="1"/>
          <w:sz w:val="24"/>
        </w:rPr>
        <w:t>а) Да</w:t>
      </w:r>
    </w:p>
    <w:p w14:paraId="51000000">
      <w:pPr>
        <w:ind w:firstLine="993" w:left="0"/>
        <w:jc w:val="both"/>
        <w:rPr>
          <w:sz w:val="24"/>
        </w:rPr>
      </w:pPr>
      <w:r>
        <w:rPr>
          <w:sz w:val="24"/>
        </w:rPr>
        <w:t xml:space="preserve">б) </w:t>
      </w:r>
      <w:r>
        <w:rPr>
          <w:sz w:val="24"/>
        </w:rPr>
        <w:t>Нет</w:t>
      </w:r>
    </w:p>
    <w:p w14:paraId="52000000">
      <w:pPr>
        <w:ind w:firstLine="709" w:left="0"/>
        <w:jc w:val="both"/>
        <w:rPr>
          <w:sz w:val="24"/>
        </w:rPr>
      </w:pPr>
    </w:p>
    <w:p w14:paraId="53000000">
      <w:pPr>
        <w:pStyle w:val="Style_1"/>
        <w:numPr>
          <w:ilvl w:val="0"/>
          <w:numId w:val="1"/>
        </w:num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Полюсы холода – это районы с наиболее низкими температурами в том или ином полушарии. Так вот на территории России находится полюс холода Северного полушария. В каком городе, по мнению большинства метеорологов, он расположен?</w:t>
      </w:r>
    </w:p>
    <w:p w14:paraId="54000000">
      <w:pPr>
        <w:ind w:firstLine="993" w:left="0"/>
        <w:jc w:val="both"/>
        <w:rPr>
          <w:sz w:val="24"/>
        </w:rPr>
      </w:pPr>
      <w:r>
        <w:rPr>
          <w:sz w:val="24"/>
        </w:rPr>
        <w:t>а) Уэлен</w:t>
      </w:r>
    </w:p>
    <w:p w14:paraId="55000000">
      <w:pPr>
        <w:ind w:firstLine="993" w:left="0"/>
        <w:jc w:val="both"/>
        <w:rPr>
          <w:sz w:val="24"/>
        </w:rPr>
      </w:pPr>
      <w:r>
        <w:rPr>
          <w:sz w:val="24"/>
        </w:rPr>
        <w:t>б) Тикси</w:t>
      </w:r>
    </w:p>
    <w:p w14:paraId="56000000">
      <w:pPr>
        <w:ind w:firstLine="993" w:left="0"/>
        <w:jc w:val="both"/>
        <w:rPr>
          <w:sz w:val="24"/>
        </w:rPr>
      </w:pPr>
      <w:r>
        <w:rPr>
          <w:sz w:val="24"/>
        </w:rPr>
        <w:t>в) Диксон</w:t>
      </w:r>
    </w:p>
    <w:p w14:paraId="57000000">
      <w:pPr>
        <w:ind w:firstLine="993" w:left="0"/>
        <w:jc w:val="both"/>
        <w:rPr>
          <w:b w:val="1"/>
          <w:sz w:val="24"/>
        </w:rPr>
      </w:pPr>
      <w:r>
        <w:rPr>
          <w:b w:val="1"/>
          <w:sz w:val="24"/>
        </w:rPr>
        <w:t>г) Оймякон</w:t>
      </w:r>
    </w:p>
    <w:p w14:paraId="58000000">
      <w:pPr>
        <w:ind w:firstLine="709" w:left="0"/>
        <w:jc w:val="both"/>
        <w:rPr>
          <w:b w:val="1"/>
          <w:sz w:val="24"/>
        </w:rPr>
      </w:pPr>
    </w:p>
    <w:p w14:paraId="59000000">
      <w:pPr>
        <w:pStyle w:val="Style_1"/>
        <w:numPr>
          <w:ilvl w:val="0"/>
          <w:numId w:val="1"/>
        </w:num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каком из перечисленных регионов России средняя плотность населения выше, чем во всех остальных?</w:t>
      </w:r>
    </w:p>
    <w:p w14:paraId="5A000000">
      <w:pPr>
        <w:ind w:firstLine="993" w:left="0"/>
        <w:jc w:val="both"/>
        <w:rPr>
          <w:sz w:val="24"/>
        </w:rPr>
      </w:pPr>
      <w:r>
        <w:rPr>
          <w:sz w:val="24"/>
        </w:rPr>
        <w:t>а) Магаданская область</w:t>
      </w:r>
    </w:p>
    <w:p w14:paraId="5B000000">
      <w:pPr>
        <w:ind w:firstLine="993" w:left="0"/>
        <w:jc w:val="both"/>
        <w:rPr>
          <w:b w:val="1"/>
          <w:sz w:val="24"/>
        </w:rPr>
      </w:pPr>
      <w:r>
        <w:rPr>
          <w:b w:val="1"/>
          <w:sz w:val="24"/>
        </w:rPr>
        <w:t>б) Краснодарский край</w:t>
      </w:r>
    </w:p>
    <w:p w14:paraId="5C000000">
      <w:pPr>
        <w:ind w:firstLine="993" w:left="0"/>
        <w:jc w:val="both"/>
        <w:rPr>
          <w:sz w:val="24"/>
        </w:rPr>
      </w:pPr>
      <w:r>
        <w:rPr>
          <w:sz w:val="24"/>
        </w:rPr>
        <w:t xml:space="preserve">в) </w:t>
      </w:r>
      <w:r>
        <w:rPr>
          <w:sz w:val="24"/>
        </w:rPr>
        <w:t>Самарская область</w:t>
      </w:r>
    </w:p>
    <w:p w14:paraId="5D000000">
      <w:pPr>
        <w:ind w:firstLine="993" w:left="0"/>
        <w:jc w:val="both"/>
        <w:rPr>
          <w:sz w:val="24"/>
        </w:rPr>
      </w:pPr>
      <w:r>
        <w:rPr>
          <w:sz w:val="24"/>
        </w:rPr>
        <w:t>г) Архангельская область</w:t>
      </w:r>
    </w:p>
    <w:p w14:paraId="5E000000">
      <w:pPr>
        <w:ind w:firstLine="709" w:left="0"/>
        <w:jc w:val="both"/>
        <w:rPr>
          <w:sz w:val="24"/>
        </w:rPr>
      </w:pPr>
    </w:p>
    <w:p w14:paraId="5F000000">
      <w:pPr>
        <w:pStyle w:val="Style_1"/>
        <w:numPr>
          <w:ilvl w:val="0"/>
          <w:numId w:val="1"/>
        </w:numPr>
        <w:tabs>
          <w:tab w:leader="none" w:pos="993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Какой из перечисленных городов России по данным 2009 года является наиболее крупным по числу жителей?</w:t>
      </w:r>
    </w:p>
    <w:p w14:paraId="60000000">
      <w:pPr>
        <w:ind w:firstLine="993" w:left="0"/>
        <w:jc w:val="both"/>
        <w:rPr>
          <w:sz w:val="24"/>
        </w:rPr>
      </w:pPr>
      <w:r>
        <w:rPr>
          <w:sz w:val="24"/>
        </w:rPr>
        <w:t>а) Мурманск</w:t>
      </w:r>
    </w:p>
    <w:p w14:paraId="61000000">
      <w:pPr>
        <w:ind w:firstLine="993" w:left="0"/>
        <w:jc w:val="both"/>
        <w:rPr>
          <w:sz w:val="24"/>
        </w:rPr>
      </w:pPr>
      <w:r>
        <w:rPr>
          <w:sz w:val="24"/>
        </w:rPr>
        <w:t>б) Владивосток</w:t>
      </w:r>
    </w:p>
    <w:p w14:paraId="62000000">
      <w:pPr>
        <w:ind w:firstLine="993" w:left="0"/>
        <w:jc w:val="both"/>
        <w:rPr>
          <w:sz w:val="24"/>
        </w:rPr>
      </w:pPr>
      <w:r>
        <w:rPr>
          <w:sz w:val="24"/>
        </w:rPr>
        <w:t>в) Томск</w:t>
      </w:r>
    </w:p>
    <w:p w14:paraId="63000000">
      <w:pPr>
        <w:ind w:firstLine="993" w:left="0"/>
        <w:jc w:val="both"/>
        <w:rPr>
          <w:sz w:val="24"/>
        </w:rPr>
      </w:pPr>
      <w:r>
        <w:rPr>
          <w:b w:val="1"/>
          <w:sz w:val="24"/>
        </w:rPr>
        <w:t>г) Новосибирск</w:t>
      </w:r>
    </w:p>
    <w:p w14:paraId="64000000">
      <w:pPr>
        <w:ind w:firstLine="709" w:left="0"/>
        <w:jc w:val="both"/>
        <w:rPr>
          <w:sz w:val="24"/>
        </w:rPr>
      </w:pPr>
    </w:p>
    <w:p w14:paraId="65000000">
      <w:pPr>
        <w:pStyle w:val="Style_1"/>
        <w:numPr>
          <w:ilvl w:val="0"/>
          <w:numId w:val="1"/>
        </w:numPr>
        <w:tabs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какой реке расположен город Ульяновск?</w:t>
      </w:r>
    </w:p>
    <w:p w14:paraId="66000000">
      <w:pPr>
        <w:ind w:firstLine="709" w:left="426"/>
        <w:jc w:val="both"/>
        <w:rPr>
          <w:b w:val="1"/>
          <w:sz w:val="24"/>
        </w:rPr>
      </w:pPr>
      <w:r>
        <w:rPr>
          <w:b w:val="1"/>
          <w:sz w:val="24"/>
        </w:rPr>
        <w:t>а) на Волге</w:t>
      </w:r>
    </w:p>
    <w:p w14:paraId="67000000">
      <w:pPr>
        <w:ind w:firstLine="709" w:left="426"/>
        <w:jc w:val="both"/>
        <w:rPr>
          <w:sz w:val="24"/>
        </w:rPr>
      </w:pPr>
      <w:r>
        <w:rPr>
          <w:sz w:val="24"/>
        </w:rPr>
        <w:t>б) на Дону</w:t>
      </w:r>
    </w:p>
    <w:p w14:paraId="68000000">
      <w:pPr>
        <w:ind w:firstLine="709" w:left="426"/>
        <w:jc w:val="both"/>
        <w:rPr>
          <w:sz w:val="24"/>
        </w:rPr>
      </w:pPr>
      <w:r>
        <w:rPr>
          <w:sz w:val="24"/>
        </w:rPr>
        <w:t>в) на Каме</w:t>
      </w:r>
    </w:p>
    <w:p w14:paraId="69000000">
      <w:pPr>
        <w:ind w:firstLine="709" w:left="426"/>
        <w:jc w:val="both"/>
        <w:rPr>
          <w:sz w:val="24"/>
        </w:rPr>
      </w:pPr>
      <w:r>
        <w:rPr>
          <w:sz w:val="24"/>
        </w:rPr>
        <w:t>г) на Оке</w:t>
      </w:r>
    </w:p>
    <w:p w14:paraId="6A000000">
      <w:pPr>
        <w:ind w:firstLine="709" w:left="0"/>
        <w:jc w:val="both"/>
        <w:rPr>
          <w:sz w:val="24"/>
        </w:rPr>
      </w:pPr>
    </w:p>
    <w:p w14:paraId="6B000000">
      <w:pPr>
        <w:pStyle w:val="Style_1"/>
        <w:numPr>
          <w:ilvl w:val="0"/>
          <w:numId w:val="1"/>
        </w:numPr>
        <w:tabs>
          <w:tab w:leader="none" w:pos="993" w:val="left"/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каких двух регионах России находится озеро Байкал?</w:t>
      </w:r>
    </w:p>
    <w:p w14:paraId="6C000000">
      <w:pPr>
        <w:ind w:firstLine="283" w:left="851"/>
        <w:jc w:val="both"/>
        <w:rPr>
          <w:sz w:val="24"/>
        </w:rPr>
      </w:pPr>
      <w:r>
        <w:rPr>
          <w:sz w:val="24"/>
        </w:rPr>
        <w:t>а) Иркутская область и Республика Тыва</w:t>
      </w:r>
    </w:p>
    <w:p w14:paraId="6D000000">
      <w:pPr>
        <w:ind w:firstLine="283" w:left="851"/>
        <w:jc w:val="both"/>
        <w:rPr>
          <w:sz w:val="24"/>
        </w:rPr>
      </w:pPr>
      <w:r>
        <w:rPr>
          <w:sz w:val="24"/>
        </w:rPr>
        <w:t>б) Иркутская область и Красноярский край</w:t>
      </w:r>
    </w:p>
    <w:p w14:paraId="6E000000">
      <w:pPr>
        <w:ind w:firstLine="283" w:left="851"/>
        <w:jc w:val="both"/>
        <w:rPr>
          <w:sz w:val="24"/>
        </w:rPr>
      </w:pPr>
      <w:r>
        <w:rPr>
          <w:sz w:val="24"/>
        </w:rPr>
        <w:t>в</w:t>
      </w:r>
      <w:r>
        <w:rPr>
          <w:b w:val="1"/>
          <w:sz w:val="24"/>
        </w:rPr>
        <w:t>) Иркутская область и Республика Бурятия</w:t>
      </w:r>
    </w:p>
    <w:p w14:paraId="6F000000">
      <w:pPr>
        <w:ind w:firstLine="283" w:left="851"/>
        <w:jc w:val="both"/>
        <w:rPr>
          <w:sz w:val="24"/>
        </w:rPr>
      </w:pPr>
      <w:r>
        <w:rPr>
          <w:sz w:val="24"/>
        </w:rPr>
        <w:t>г) Красноярский край и Республика Тыва</w:t>
      </w:r>
    </w:p>
    <w:p w14:paraId="70000000">
      <w:pPr>
        <w:ind w:firstLine="709" w:left="0"/>
        <w:jc w:val="both"/>
        <w:rPr>
          <w:sz w:val="24"/>
        </w:rPr>
      </w:pPr>
    </w:p>
    <w:p w14:paraId="71000000">
      <w:pPr>
        <w:ind w:firstLine="709" w:left="0"/>
        <w:jc w:val="both"/>
        <w:rPr>
          <w:sz w:val="24"/>
        </w:rPr>
      </w:pPr>
      <w:r>
        <w:rPr>
          <w:sz w:val="24"/>
        </w:rPr>
        <w:t>12. На берегу какого моря находится город Владивосток?</w:t>
      </w:r>
    </w:p>
    <w:p w14:paraId="72000000">
      <w:pPr>
        <w:ind w:firstLine="1134" w:left="0"/>
        <w:jc w:val="both"/>
        <w:rPr>
          <w:sz w:val="24"/>
        </w:rPr>
      </w:pPr>
      <w:r>
        <w:rPr>
          <w:sz w:val="24"/>
        </w:rPr>
        <w:t>а) Берингово море</w:t>
      </w:r>
    </w:p>
    <w:p w14:paraId="73000000">
      <w:pPr>
        <w:ind w:firstLine="1134" w:left="0"/>
        <w:jc w:val="both"/>
        <w:rPr>
          <w:sz w:val="24"/>
        </w:rPr>
      </w:pPr>
      <w:r>
        <w:rPr>
          <w:sz w:val="24"/>
        </w:rPr>
        <w:t>б) Охотское море</w:t>
      </w:r>
    </w:p>
    <w:p w14:paraId="74000000">
      <w:pPr>
        <w:ind w:firstLine="1134" w:left="0"/>
        <w:jc w:val="both"/>
        <w:rPr>
          <w:b w:val="1"/>
          <w:sz w:val="24"/>
        </w:rPr>
      </w:pPr>
      <w:r>
        <w:rPr>
          <w:b w:val="1"/>
          <w:sz w:val="24"/>
        </w:rPr>
        <w:t>в) Японское море</w:t>
      </w:r>
    </w:p>
    <w:p w14:paraId="75000000">
      <w:pPr>
        <w:ind w:firstLine="1134" w:left="0"/>
        <w:jc w:val="both"/>
        <w:rPr>
          <w:sz w:val="24"/>
        </w:rPr>
      </w:pPr>
      <w:r>
        <w:rPr>
          <w:sz w:val="24"/>
        </w:rPr>
        <w:t>г) Баренцево море</w:t>
      </w:r>
    </w:p>
    <w:p w14:paraId="76000000">
      <w:pPr>
        <w:ind w:firstLine="709" w:left="0"/>
        <w:jc w:val="both"/>
        <w:rPr>
          <w:sz w:val="24"/>
        </w:rPr>
      </w:pPr>
    </w:p>
    <w:p w14:paraId="77000000">
      <w:pPr>
        <w:ind w:firstLine="709" w:left="0"/>
        <w:jc w:val="both"/>
        <w:rPr>
          <w:sz w:val="24"/>
        </w:rPr>
      </w:pPr>
      <w:r>
        <w:rPr>
          <w:sz w:val="24"/>
        </w:rPr>
        <w:t>13. Через какой регион протекает река Енисей?</w:t>
      </w:r>
    </w:p>
    <w:p w14:paraId="78000000">
      <w:pPr>
        <w:ind w:firstLine="1134" w:left="0"/>
        <w:jc w:val="both"/>
        <w:rPr>
          <w:sz w:val="24"/>
        </w:rPr>
      </w:pPr>
      <w:r>
        <w:rPr>
          <w:sz w:val="24"/>
        </w:rPr>
        <w:t>а) Республика Саха</w:t>
      </w:r>
    </w:p>
    <w:p w14:paraId="79000000">
      <w:pPr>
        <w:ind w:firstLine="1134" w:left="0"/>
        <w:jc w:val="both"/>
        <w:rPr>
          <w:b w:val="1"/>
          <w:sz w:val="24"/>
        </w:rPr>
      </w:pPr>
      <w:r>
        <w:rPr>
          <w:b w:val="1"/>
          <w:sz w:val="24"/>
        </w:rPr>
        <w:t>б) Красноярский край</w:t>
      </w:r>
    </w:p>
    <w:p w14:paraId="7A000000">
      <w:pPr>
        <w:ind w:firstLine="1134" w:left="0"/>
        <w:jc w:val="both"/>
        <w:rPr>
          <w:sz w:val="24"/>
        </w:rPr>
      </w:pPr>
      <w:r>
        <w:rPr>
          <w:sz w:val="24"/>
        </w:rPr>
        <w:t>в) Тюменская область</w:t>
      </w:r>
    </w:p>
    <w:p w14:paraId="7B000000">
      <w:pPr>
        <w:ind w:firstLine="1134" w:left="0"/>
        <w:jc w:val="both"/>
        <w:rPr>
          <w:sz w:val="24"/>
        </w:rPr>
      </w:pPr>
      <w:r>
        <w:rPr>
          <w:sz w:val="24"/>
        </w:rPr>
        <w:t>г) Иркутская область</w:t>
      </w:r>
    </w:p>
    <w:p w14:paraId="7C000000">
      <w:pPr>
        <w:ind w:firstLine="709" w:left="0"/>
        <w:jc w:val="both"/>
        <w:rPr>
          <w:sz w:val="24"/>
        </w:rPr>
      </w:pPr>
    </w:p>
    <w:p w14:paraId="7D000000">
      <w:pPr>
        <w:ind w:firstLine="709" w:left="0"/>
        <w:jc w:val="both"/>
        <w:rPr>
          <w:sz w:val="24"/>
        </w:rPr>
      </w:pPr>
      <w:r>
        <w:rPr>
          <w:sz w:val="24"/>
        </w:rPr>
        <w:t>14. Столицей какой республики является город Абакан?</w:t>
      </w:r>
    </w:p>
    <w:p w14:paraId="7E000000">
      <w:pPr>
        <w:ind w:firstLine="1134" w:left="0"/>
        <w:jc w:val="both"/>
        <w:rPr>
          <w:sz w:val="24"/>
        </w:rPr>
      </w:pPr>
      <w:r>
        <w:rPr>
          <w:sz w:val="24"/>
        </w:rPr>
        <w:t>а) Тыва</w:t>
      </w:r>
    </w:p>
    <w:p w14:paraId="7F000000">
      <w:pPr>
        <w:ind w:firstLine="1134" w:left="0"/>
        <w:jc w:val="both"/>
        <w:rPr>
          <w:sz w:val="24"/>
        </w:rPr>
      </w:pPr>
      <w:r>
        <w:rPr>
          <w:sz w:val="24"/>
        </w:rPr>
        <w:t>б) Алтай</w:t>
      </w:r>
    </w:p>
    <w:p w14:paraId="80000000">
      <w:pPr>
        <w:ind w:firstLine="1134" w:left="0"/>
        <w:jc w:val="both"/>
        <w:rPr>
          <w:b w:val="1"/>
          <w:sz w:val="24"/>
        </w:rPr>
      </w:pPr>
      <w:r>
        <w:rPr>
          <w:b w:val="1"/>
          <w:sz w:val="24"/>
        </w:rPr>
        <w:t>в) Хакасия</w:t>
      </w:r>
    </w:p>
    <w:p w14:paraId="81000000">
      <w:pPr>
        <w:ind w:firstLine="1134" w:left="0"/>
        <w:jc w:val="both"/>
        <w:rPr>
          <w:sz w:val="24"/>
        </w:rPr>
      </w:pPr>
      <w:r>
        <w:rPr>
          <w:sz w:val="24"/>
        </w:rPr>
        <w:t>г) Татарстан</w:t>
      </w:r>
    </w:p>
    <w:p w14:paraId="82000000">
      <w:pPr>
        <w:ind w:firstLine="709" w:left="0"/>
        <w:jc w:val="both"/>
        <w:rPr>
          <w:sz w:val="24"/>
        </w:rPr>
      </w:pPr>
    </w:p>
    <w:p w14:paraId="83000000">
      <w:pPr>
        <w:ind w:firstLine="709" w:left="0"/>
        <w:jc w:val="both"/>
        <w:rPr>
          <w:sz w:val="24"/>
        </w:rPr>
      </w:pPr>
      <w:r>
        <w:rPr>
          <w:sz w:val="24"/>
        </w:rPr>
        <w:t>15. Как по-другому называется Якутия?</w:t>
      </w:r>
    </w:p>
    <w:p w14:paraId="84000000">
      <w:pPr>
        <w:ind w:firstLine="1134" w:left="0"/>
        <w:jc w:val="both"/>
        <w:rPr>
          <w:sz w:val="24"/>
        </w:rPr>
      </w:pPr>
      <w:r>
        <w:rPr>
          <w:sz w:val="24"/>
        </w:rPr>
        <w:t>а) Амурская область</w:t>
      </w:r>
    </w:p>
    <w:p w14:paraId="85000000">
      <w:pPr>
        <w:ind w:firstLine="1134" w:left="0"/>
        <w:jc w:val="both"/>
        <w:rPr>
          <w:b w:val="1"/>
          <w:sz w:val="24"/>
        </w:rPr>
      </w:pPr>
      <w:r>
        <w:rPr>
          <w:b w:val="1"/>
          <w:sz w:val="24"/>
        </w:rPr>
        <w:t>б) Республика Саха</w:t>
      </w:r>
    </w:p>
    <w:p w14:paraId="86000000">
      <w:pPr>
        <w:ind w:firstLine="1134" w:left="0"/>
        <w:jc w:val="both"/>
        <w:rPr>
          <w:sz w:val="24"/>
        </w:rPr>
      </w:pPr>
      <w:r>
        <w:rPr>
          <w:sz w:val="24"/>
        </w:rPr>
        <w:t>в) Чукотский автономный округ</w:t>
      </w:r>
    </w:p>
    <w:p w14:paraId="87000000">
      <w:pPr>
        <w:ind w:firstLine="1134" w:left="0"/>
        <w:jc w:val="both"/>
        <w:rPr>
          <w:sz w:val="24"/>
        </w:rPr>
      </w:pPr>
      <w:r>
        <w:rPr>
          <w:sz w:val="24"/>
        </w:rPr>
        <w:t>г) Красноярский край</w:t>
      </w:r>
    </w:p>
    <w:p w14:paraId="88000000">
      <w:pPr>
        <w:ind w:firstLine="709" w:left="0"/>
        <w:jc w:val="both"/>
        <w:rPr>
          <w:sz w:val="24"/>
        </w:rPr>
      </w:pPr>
    </w:p>
    <w:p w14:paraId="89000000">
      <w:pPr>
        <w:ind w:firstLine="709" w:left="0"/>
        <w:jc w:val="both"/>
        <w:rPr>
          <w:sz w:val="24"/>
        </w:rPr>
      </w:pPr>
      <w:r>
        <w:rPr>
          <w:sz w:val="24"/>
        </w:rPr>
        <w:t>16. Какой из этих регионов России не граничит с Финляндией?</w:t>
      </w:r>
    </w:p>
    <w:p w14:paraId="8A000000">
      <w:pPr>
        <w:ind w:firstLine="1134" w:left="0"/>
        <w:jc w:val="both"/>
        <w:rPr>
          <w:sz w:val="24"/>
        </w:rPr>
      </w:pPr>
      <w:r>
        <w:rPr>
          <w:sz w:val="24"/>
        </w:rPr>
        <w:t>а) Мурманская область</w:t>
      </w:r>
    </w:p>
    <w:p w14:paraId="8B000000">
      <w:pPr>
        <w:ind w:firstLine="1134" w:left="0"/>
        <w:jc w:val="both"/>
        <w:rPr>
          <w:sz w:val="24"/>
        </w:rPr>
      </w:pPr>
      <w:r>
        <w:rPr>
          <w:sz w:val="24"/>
        </w:rPr>
        <w:t>б) Ленинградская область</w:t>
      </w:r>
    </w:p>
    <w:p w14:paraId="8C000000">
      <w:pPr>
        <w:ind w:firstLine="1134" w:left="0"/>
        <w:jc w:val="both"/>
        <w:rPr>
          <w:sz w:val="24"/>
        </w:rPr>
      </w:pPr>
      <w:r>
        <w:rPr>
          <w:sz w:val="24"/>
        </w:rPr>
        <w:t>в) Калининградская область</w:t>
      </w:r>
    </w:p>
    <w:p w14:paraId="8D000000">
      <w:pPr>
        <w:ind w:firstLine="1134" w:left="0"/>
        <w:jc w:val="both"/>
        <w:rPr>
          <w:b w:val="1"/>
          <w:sz w:val="24"/>
        </w:rPr>
      </w:pPr>
      <w:r>
        <w:rPr>
          <w:b w:val="1"/>
          <w:sz w:val="24"/>
        </w:rPr>
        <w:t>г) Республика Карелия</w:t>
      </w:r>
    </w:p>
    <w:p w14:paraId="8E000000">
      <w:pPr>
        <w:ind w:firstLine="709" w:left="0"/>
        <w:jc w:val="both"/>
        <w:rPr>
          <w:b w:val="1"/>
          <w:sz w:val="24"/>
        </w:rPr>
      </w:pPr>
    </w:p>
    <w:p w14:paraId="8F000000">
      <w:pPr>
        <w:ind w:firstLine="709" w:left="0"/>
        <w:jc w:val="both"/>
        <w:rPr>
          <w:sz w:val="24"/>
        </w:rPr>
      </w:pPr>
      <w:r>
        <w:rPr>
          <w:sz w:val="24"/>
        </w:rPr>
        <w:t>17. А какой из этих регионов не касается Онежского озера?</w:t>
      </w:r>
    </w:p>
    <w:p w14:paraId="90000000">
      <w:pPr>
        <w:ind w:firstLine="1134" w:left="0"/>
        <w:jc w:val="both"/>
        <w:rPr>
          <w:sz w:val="24"/>
        </w:rPr>
      </w:pPr>
      <w:r>
        <w:rPr>
          <w:sz w:val="24"/>
        </w:rPr>
        <w:t>а) Ленинградская область</w:t>
      </w:r>
    </w:p>
    <w:p w14:paraId="91000000">
      <w:pPr>
        <w:ind w:firstLine="1134" w:left="0"/>
        <w:jc w:val="both"/>
        <w:rPr>
          <w:sz w:val="24"/>
        </w:rPr>
      </w:pPr>
      <w:r>
        <w:rPr>
          <w:sz w:val="24"/>
        </w:rPr>
        <w:t>б) Республика Карелия</w:t>
      </w:r>
    </w:p>
    <w:p w14:paraId="92000000">
      <w:pPr>
        <w:ind w:firstLine="1134" w:left="0"/>
        <w:jc w:val="both"/>
        <w:rPr>
          <w:sz w:val="24"/>
        </w:rPr>
      </w:pPr>
      <w:r>
        <w:rPr>
          <w:sz w:val="24"/>
        </w:rPr>
        <w:t>в) Вологодская область</w:t>
      </w:r>
    </w:p>
    <w:p w14:paraId="93000000">
      <w:pPr>
        <w:ind w:firstLine="1134" w:left="0"/>
        <w:jc w:val="both"/>
        <w:rPr>
          <w:b w:val="1"/>
          <w:sz w:val="24"/>
        </w:rPr>
      </w:pPr>
      <w:r>
        <w:rPr>
          <w:b w:val="1"/>
          <w:sz w:val="24"/>
        </w:rPr>
        <w:t>г) Архангельская область</w:t>
      </w:r>
    </w:p>
    <w:p w14:paraId="94000000">
      <w:pPr>
        <w:ind w:firstLine="709" w:left="0"/>
        <w:jc w:val="both"/>
        <w:rPr>
          <w:b w:val="1"/>
          <w:sz w:val="24"/>
        </w:rPr>
      </w:pPr>
    </w:p>
    <w:p w14:paraId="95000000">
      <w:pPr>
        <w:ind w:firstLine="709" w:left="0"/>
        <w:contextualSpacing w:val="1"/>
        <w:jc w:val="both"/>
        <w:rPr>
          <w:sz w:val="24"/>
        </w:rPr>
      </w:pPr>
      <w:r>
        <w:rPr>
          <w:sz w:val="24"/>
        </w:rPr>
        <w:t xml:space="preserve">18. Сколько федеральных округов </w:t>
      </w:r>
      <w:r>
        <w:rPr>
          <w:sz w:val="24"/>
        </w:rPr>
        <w:t>входят в состав</w:t>
      </w:r>
      <w:r>
        <w:rPr>
          <w:sz w:val="24"/>
        </w:rPr>
        <w:t xml:space="preserve"> России?</w:t>
      </w:r>
    </w:p>
    <w:p w14:paraId="96000000">
      <w:pPr>
        <w:tabs>
          <w:tab w:leader="none" w:pos="567" w:val="left"/>
        </w:tabs>
        <w:ind w:firstLine="1134" w:left="0"/>
        <w:contextualSpacing w:val="1"/>
        <w:jc w:val="both"/>
        <w:rPr>
          <w:sz w:val="24"/>
        </w:rPr>
      </w:pPr>
      <w:r>
        <w:rPr>
          <w:sz w:val="24"/>
        </w:rPr>
        <w:t>а) 6</w:t>
      </w:r>
    </w:p>
    <w:p w14:paraId="97000000">
      <w:pPr>
        <w:tabs>
          <w:tab w:leader="none" w:pos="567" w:val="left"/>
        </w:tabs>
        <w:ind w:firstLine="1134" w:left="0"/>
        <w:contextualSpacing w:val="1"/>
        <w:jc w:val="both"/>
        <w:rPr>
          <w:sz w:val="24"/>
        </w:rPr>
      </w:pPr>
      <w:r>
        <w:rPr>
          <w:sz w:val="24"/>
        </w:rPr>
        <w:t>б) 7</w:t>
      </w:r>
    </w:p>
    <w:p w14:paraId="98000000">
      <w:pPr>
        <w:tabs>
          <w:tab w:leader="none" w:pos="567" w:val="left"/>
        </w:tabs>
        <w:ind w:firstLine="1134" w:left="0"/>
        <w:contextualSpacing w:val="1"/>
        <w:jc w:val="both"/>
        <w:rPr>
          <w:sz w:val="24"/>
        </w:rPr>
      </w:pPr>
      <w:r>
        <w:rPr>
          <w:sz w:val="24"/>
        </w:rPr>
        <w:t>в) 8</w:t>
      </w:r>
    </w:p>
    <w:p w14:paraId="99000000">
      <w:pPr>
        <w:tabs>
          <w:tab w:leader="none" w:pos="567" w:val="left"/>
        </w:tabs>
        <w:ind w:firstLine="1134" w:left="0"/>
        <w:contextualSpacing w:val="1"/>
        <w:jc w:val="both"/>
        <w:rPr>
          <w:b w:val="1"/>
          <w:sz w:val="24"/>
        </w:rPr>
      </w:pPr>
      <w:r>
        <w:rPr>
          <w:b w:val="1"/>
          <w:sz w:val="24"/>
        </w:rPr>
        <w:t>г) 9</w:t>
      </w:r>
    </w:p>
    <w:p w14:paraId="9A000000">
      <w:pPr>
        <w:ind w:firstLine="709" w:left="0"/>
        <w:contextualSpacing w:val="1"/>
        <w:jc w:val="both"/>
        <w:rPr>
          <w:b w:val="1"/>
          <w:sz w:val="24"/>
        </w:rPr>
      </w:pPr>
    </w:p>
    <w:p w14:paraId="9B000000">
      <w:pPr>
        <w:ind w:firstLine="709" w:left="0"/>
        <w:jc w:val="both"/>
        <w:rPr>
          <w:sz w:val="24"/>
        </w:rPr>
      </w:pPr>
      <w:r>
        <w:rPr>
          <w:sz w:val="24"/>
        </w:rPr>
        <w:t xml:space="preserve">19. Моря какого океана не омывают территорию России? </w:t>
      </w:r>
    </w:p>
    <w:p w14:paraId="9C000000">
      <w:pPr>
        <w:tabs>
          <w:tab w:leader="none" w:pos="1134" w:val="left"/>
        </w:tabs>
        <w:ind w:firstLine="993" w:left="0"/>
        <w:jc w:val="both"/>
        <w:rPr>
          <w:sz w:val="24"/>
        </w:rPr>
      </w:pPr>
      <w:r>
        <w:rPr>
          <w:sz w:val="24"/>
        </w:rPr>
        <w:t>а) Северного Ледовитого океана</w:t>
      </w:r>
    </w:p>
    <w:p w14:paraId="9D000000">
      <w:pPr>
        <w:tabs>
          <w:tab w:leader="none" w:pos="1134" w:val="left"/>
        </w:tabs>
        <w:ind w:firstLine="993" w:left="0"/>
        <w:jc w:val="both"/>
        <w:rPr>
          <w:sz w:val="24"/>
        </w:rPr>
      </w:pPr>
      <w:r>
        <w:rPr>
          <w:sz w:val="24"/>
        </w:rPr>
        <w:t>б) Атлантического океана</w:t>
      </w:r>
    </w:p>
    <w:p w14:paraId="9E000000">
      <w:pPr>
        <w:tabs>
          <w:tab w:leader="none" w:pos="1134" w:val="left"/>
        </w:tabs>
        <w:ind w:firstLine="993" w:left="0"/>
        <w:jc w:val="both"/>
        <w:rPr>
          <w:b w:val="1"/>
          <w:sz w:val="24"/>
        </w:rPr>
      </w:pPr>
      <w:r>
        <w:rPr>
          <w:b w:val="1"/>
          <w:sz w:val="24"/>
        </w:rPr>
        <w:t>в) Индийского океана</w:t>
      </w:r>
    </w:p>
    <w:p w14:paraId="9F000000">
      <w:pPr>
        <w:tabs>
          <w:tab w:leader="none" w:pos="1134" w:val="left"/>
        </w:tabs>
        <w:ind w:firstLine="993" w:left="0"/>
        <w:jc w:val="both"/>
        <w:rPr>
          <w:sz w:val="24"/>
        </w:rPr>
      </w:pPr>
      <w:r>
        <w:rPr>
          <w:sz w:val="24"/>
        </w:rPr>
        <w:t>г) Тихого океана</w:t>
      </w:r>
    </w:p>
    <w:p w14:paraId="A0000000">
      <w:pPr>
        <w:ind w:firstLine="709" w:left="0"/>
        <w:jc w:val="both"/>
        <w:rPr>
          <w:sz w:val="24"/>
        </w:rPr>
      </w:pPr>
    </w:p>
    <w:p w14:paraId="A1000000">
      <w:pPr>
        <w:ind w:firstLine="709" w:left="0"/>
        <w:jc w:val="both"/>
        <w:rPr>
          <w:b w:val="1"/>
          <w:sz w:val="24"/>
        </w:rPr>
      </w:pPr>
      <w:r>
        <w:rPr>
          <w:b w:val="1"/>
          <w:sz w:val="24"/>
        </w:rPr>
        <w:t>II</w:t>
      </w:r>
      <w:r>
        <w:rPr>
          <w:b w:val="1"/>
          <w:sz w:val="24"/>
        </w:rPr>
        <w:t xml:space="preserve"> этап</w:t>
      </w:r>
      <w:r>
        <w:rPr>
          <w:b w:val="1"/>
          <w:sz w:val="24"/>
        </w:rPr>
        <w:t>. «Географические рекорды</w:t>
      </w:r>
      <w:r>
        <w:rPr>
          <w:b w:val="1"/>
          <w:sz w:val="24"/>
        </w:rPr>
        <w:t xml:space="preserve"> России»</w:t>
      </w:r>
      <w:r>
        <w:rPr>
          <w:b w:val="1"/>
          <w:sz w:val="24"/>
        </w:rPr>
        <w:t xml:space="preserve"> </w:t>
      </w:r>
    </w:p>
    <w:p w14:paraId="A2000000">
      <w:pPr>
        <w:ind w:firstLine="709" w:left="0"/>
        <w:contextualSpacing w:val="1"/>
        <w:jc w:val="both"/>
        <w:rPr>
          <w:b w:val="1"/>
          <w:sz w:val="24"/>
        </w:rPr>
      </w:pPr>
    </w:p>
    <w:p w14:paraId="A3000000">
      <w:pPr>
        <w:ind w:firstLine="709" w:left="0"/>
        <w:contextualSpacing w:val="1"/>
        <w:jc w:val="both"/>
        <w:rPr>
          <w:b w:val="1"/>
          <w:sz w:val="24"/>
        </w:rPr>
      </w:pPr>
      <w:r>
        <w:rPr>
          <w:sz w:val="24"/>
        </w:rPr>
        <w:t>- с</w:t>
      </w:r>
      <w:r>
        <w:rPr>
          <w:sz w:val="24"/>
        </w:rPr>
        <w:t xml:space="preserve">амая высокая гора в России </w:t>
      </w:r>
      <w:r>
        <w:rPr>
          <w:b w:val="1"/>
          <w:sz w:val="24"/>
        </w:rPr>
        <w:t>(</w:t>
      </w:r>
      <w:r>
        <w:rPr>
          <w:b w:val="1"/>
          <w:sz w:val="24"/>
        </w:rPr>
        <w:t>Эльбрус)</w:t>
      </w:r>
      <w:r>
        <w:rPr>
          <w:sz w:val="24"/>
        </w:rPr>
        <w:t>;</w:t>
      </w:r>
    </w:p>
    <w:p w14:paraId="A4000000">
      <w:pPr>
        <w:ind w:firstLine="709" w:left="0"/>
        <w:contextualSpacing w:val="1"/>
        <w:jc w:val="both"/>
        <w:rPr>
          <w:sz w:val="24"/>
        </w:rPr>
      </w:pPr>
      <w:r>
        <w:rPr>
          <w:sz w:val="24"/>
        </w:rPr>
        <w:t>- к</w:t>
      </w:r>
      <w:r>
        <w:rPr>
          <w:sz w:val="24"/>
        </w:rPr>
        <w:t xml:space="preserve">рупнейший остров </w:t>
      </w:r>
      <w:r>
        <w:rPr>
          <w:b w:val="1"/>
          <w:sz w:val="24"/>
        </w:rPr>
        <w:t>(</w:t>
      </w:r>
      <w:r>
        <w:rPr>
          <w:b w:val="1"/>
          <w:sz w:val="24"/>
        </w:rPr>
        <w:t>Сахалин)</w:t>
      </w:r>
      <w:r>
        <w:rPr>
          <w:sz w:val="24"/>
        </w:rPr>
        <w:t>;</w:t>
      </w:r>
    </w:p>
    <w:p w14:paraId="A5000000">
      <w:pPr>
        <w:ind w:firstLine="709" w:left="0"/>
        <w:contextualSpacing w:val="1"/>
        <w:jc w:val="both"/>
        <w:rPr>
          <w:sz w:val="24"/>
        </w:rPr>
      </w:pPr>
      <w:r>
        <w:rPr>
          <w:sz w:val="24"/>
        </w:rPr>
        <w:t>- с</w:t>
      </w:r>
      <w:r>
        <w:rPr>
          <w:sz w:val="24"/>
        </w:rPr>
        <w:t xml:space="preserve">амая длинная река России </w:t>
      </w:r>
      <w:r>
        <w:rPr>
          <w:b w:val="1"/>
          <w:sz w:val="24"/>
        </w:rPr>
        <w:t>(</w:t>
      </w:r>
      <w:r>
        <w:rPr>
          <w:b w:val="1"/>
          <w:sz w:val="24"/>
        </w:rPr>
        <w:t>Лена)</w:t>
      </w:r>
      <w:r>
        <w:rPr>
          <w:sz w:val="24"/>
        </w:rPr>
        <w:t>;</w:t>
      </w:r>
    </w:p>
    <w:p w14:paraId="A6000000">
      <w:pPr>
        <w:ind w:firstLine="709" w:left="0"/>
        <w:contextualSpacing w:val="1"/>
        <w:jc w:val="both"/>
        <w:rPr>
          <w:sz w:val="24"/>
        </w:rPr>
      </w:pPr>
      <w:r>
        <w:rPr>
          <w:sz w:val="24"/>
        </w:rPr>
        <w:t>- с</w:t>
      </w:r>
      <w:r>
        <w:rPr>
          <w:sz w:val="24"/>
        </w:rPr>
        <w:t xml:space="preserve">амый высокий действующий вулкан России </w:t>
      </w:r>
      <w:r>
        <w:rPr>
          <w:b w:val="1"/>
          <w:sz w:val="24"/>
        </w:rPr>
        <w:t>(Ключевская Сопка)</w:t>
      </w:r>
      <w:r>
        <w:rPr>
          <w:sz w:val="24"/>
        </w:rPr>
        <w:t>;</w:t>
      </w:r>
    </w:p>
    <w:p w14:paraId="A7000000">
      <w:pPr>
        <w:ind w:firstLine="709" w:left="0"/>
        <w:contextualSpacing w:val="1"/>
        <w:jc w:val="both"/>
        <w:rPr>
          <w:sz w:val="24"/>
        </w:rPr>
      </w:pPr>
      <w:r>
        <w:rPr>
          <w:sz w:val="24"/>
        </w:rPr>
        <w:t>- к</w:t>
      </w:r>
      <w:r>
        <w:rPr>
          <w:sz w:val="24"/>
        </w:rPr>
        <w:t xml:space="preserve">рупнейший полуостров </w:t>
      </w:r>
      <w:r>
        <w:rPr>
          <w:b w:val="1"/>
          <w:sz w:val="24"/>
        </w:rPr>
        <w:t>(Полуостров Лисянского)</w:t>
      </w:r>
      <w:r>
        <w:rPr>
          <w:sz w:val="24"/>
        </w:rPr>
        <w:t>;</w:t>
      </w:r>
    </w:p>
    <w:p w14:paraId="A8000000">
      <w:pPr>
        <w:ind w:firstLine="709" w:left="0"/>
        <w:contextualSpacing w:val="1"/>
        <w:jc w:val="both"/>
        <w:rPr>
          <w:sz w:val="24"/>
        </w:rPr>
      </w:pPr>
      <w:r>
        <w:rPr>
          <w:sz w:val="24"/>
        </w:rPr>
        <w:t>- к</w:t>
      </w:r>
      <w:r>
        <w:rPr>
          <w:sz w:val="24"/>
        </w:rPr>
        <w:t xml:space="preserve">рупнейшее пресноводное озеро по объему </w:t>
      </w:r>
      <w:r>
        <w:rPr>
          <w:b w:val="1"/>
          <w:sz w:val="24"/>
        </w:rPr>
        <w:t>(</w:t>
      </w:r>
      <w:r>
        <w:rPr>
          <w:b w:val="1"/>
          <w:sz w:val="24"/>
        </w:rPr>
        <w:t>Озеро Байкал)</w:t>
      </w:r>
      <w:r>
        <w:rPr>
          <w:sz w:val="24"/>
        </w:rPr>
        <w:t>;</w:t>
      </w:r>
    </w:p>
    <w:p w14:paraId="A9000000">
      <w:pPr>
        <w:ind w:firstLine="709" w:left="0"/>
        <w:contextualSpacing w:val="1"/>
        <w:jc w:val="both"/>
        <w:rPr>
          <w:sz w:val="24"/>
        </w:rPr>
      </w:pPr>
      <w:r>
        <w:rPr>
          <w:sz w:val="24"/>
        </w:rPr>
        <w:t>- с</w:t>
      </w:r>
      <w:r>
        <w:rPr>
          <w:sz w:val="24"/>
        </w:rPr>
        <w:t xml:space="preserve">амый большой в мире континентальный водоем </w:t>
      </w:r>
      <w:r>
        <w:rPr>
          <w:b w:val="1"/>
          <w:sz w:val="24"/>
        </w:rPr>
        <w:t>(Каспийское море)</w:t>
      </w:r>
      <w:r>
        <w:rPr>
          <w:sz w:val="24"/>
        </w:rPr>
        <w:t>;</w:t>
      </w:r>
    </w:p>
    <w:p w14:paraId="AA000000">
      <w:pPr>
        <w:ind w:firstLine="709" w:left="0"/>
        <w:contextualSpacing w:val="1"/>
        <w:jc w:val="both"/>
        <w:rPr>
          <w:sz w:val="24"/>
        </w:rPr>
      </w:pPr>
      <w:r>
        <w:rPr>
          <w:sz w:val="24"/>
        </w:rPr>
        <w:t>- с</w:t>
      </w:r>
      <w:r>
        <w:rPr>
          <w:sz w:val="24"/>
        </w:rPr>
        <w:t xml:space="preserve">амый большой лес на Земле </w:t>
      </w:r>
      <w:r>
        <w:rPr>
          <w:b w:val="1"/>
          <w:sz w:val="24"/>
        </w:rPr>
        <w:t>(Сибирская тайга)</w:t>
      </w:r>
      <w:r>
        <w:rPr>
          <w:sz w:val="24"/>
        </w:rPr>
        <w:t>.</w:t>
      </w:r>
    </w:p>
    <w:p w14:paraId="AB000000">
      <w:pPr>
        <w:ind w:firstLine="709" w:left="0"/>
        <w:jc w:val="both"/>
        <w:rPr>
          <w:sz w:val="24"/>
        </w:rPr>
      </w:pPr>
    </w:p>
    <w:p w14:paraId="AC000000">
      <w:pPr>
        <w:ind w:firstLine="709" w:left="0"/>
        <w:jc w:val="both"/>
        <w:rPr>
          <w:b w:val="1"/>
          <w:sz w:val="24"/>
        </w:rPr>
      </w:pPr>
      <w:r>
        <w:rPr>
          <w:b w:val="1"/>
          <w:sz w:val="24"/>
        </w:rPr>
        <w:t>Вторая</w:t>
      </w:r>
      <w:r>
        <w:rPr>
          <w:b w:val="1"/>
          <w:sz w:val="24"/>
        </w:rPr>
        <w:t xml:space="preserve"> страница</w:t>
      </w:r>
      <w:r>
        <w:rPr>
          <w:b w:val="1"/>
          <w:sz w:val="24"/>
        </w:rPr>
        <w:t>. «Русская культура»</w:t>
      </w:r>
    </w:p>
    <w:p w14:paraId="AD000000">
      <w:pPr>
        <w:ind w:firstLine="709" w:left="0"/>
        <w:jc w:val="both"/>
        <w:rPr>
          <w:b w:val="1"/>
          <w:sz w:val="24"/>
        </w:rPr>
      </w:pPr>
    </w:p>
    <w:p w14:paraId="AE000000">
      <w:pPr>
        <w:ind w:firstLine="709" w:left="0"/>
        <w:jc w:val="center"/>
        <w:rPr>
          <w:sz w:val="24"/>
        </w:rPr>
      </w:pPr>
      <w:r>
        <w:rPr>
          <w:sz w:val="24"/>
        </w:rPr>
        <w:t>Информация для выступления ведущего</w:t>
      </w:r>
    </w:p>
    <w:p w14:paraId="AF000000">
      <w:pPr>
        <w:ind w:firstLine="709" w:left="0"/>
        <w:jc w:val="center"/>
        <w:rPr>
          <w:sz w:val="24"/>
        </w:rPr>
      </w:pPr>
    </w:p>
    <w:p w14:paraId="B0000000">
      <w:pPr>
        <w:ind w:firstLine="709" w:left="0"/>
        <w:jc w:val="both"/>
        <w:rPr>
          <w:sz w:val="24"/>
        </w:rPr>
      </w:pPr>
      <w:r>
        <w:rPr>
          <w:sz w:val="24"/>
        </w:rPr>
        <w:t>Богаты мы также духовно. Наша страна по праву считается одной из колыбелей всемирной культуры. Невзирая на многовековую историю, полную сражений и кровопролитных войн, русский народ сумел сохранить и приумножить свое духовное достояние, о</w:t>
      </w:r>
      <w:r>
        <w:rPr>
          <w:sz w:val="24"/>
        </w:rPr>
        <w:t>тстоял</w:t>
      </w:r>
      <w:r>
        <w:rPr>
          <w:sz w:val="24"/>
        </w:rPr>
        <w:t xml:space="preserve"> самобытным и полным национального колорита.</w:t>
      </w:r>
      <w:r>
        <w:rPr>
          <w:sz w:val="24"/>
        </w:rPr>
        <w:t xml:space="preserve"> Чем славится Р</w:t>
      </w:r>
      <w:r>
        <w:rPr>
          <w:sz w:val="24"/>
        </w:rPr>
        <w:t>оссия в мире</w:t>
      </w:r>
      <w:r>
        <w:rPr>
          <w:sz w:val="24"/>
        </w:rPr>
        <w:t>?</w:t>
      </w:r>
      <w:r>
        <w:rPr>
          <w:sz w:val="24"/>
        </w:rPr>
        <w:t xml:space="preserve"> К понятию «культура», как ни странно, в измерении нашего государства принято относить не столько сферу искусства, </w:t>
      </w:r>
      <w:r>
        <w:rPr>
          <w:sz w:val="24"/>
        </w:rPr>
        <w:t>но и</w:t>
      </w:r>
      <w:r>
        <w:rPr>
          <w:sz w:val="24"/>
        </w:rPr>
        <w:t xml:space="preserve"> особый быт, способ мышления и образ жизни</w:t>
      </w:r>
      <w:r>
        <w:rPr>
          <w:sz w:val="24"/>
        </w:rPr>
        <w:t>.</w:t>
      </w:r>
      <w:r>
        <w:rPr>
          <w:sz w:val="24"/>
        </w:rPr>
        <w:t xml:space="preserve"> </w:t>
      </w:r>
      <w:r>
        <w:rPr>
          <w:sz w:val="24"/>
        </w:rPr>
        <w:t xml:space="preserve">История нашего государства вплоть до 20 века пропитана духом христианства, но сохранились в праздничных традициях и древние языческие обряды. </w:t>
      </w:r>
      <w:r>
        <w:rPr>
          <w:sz w:val="24"/>
        </w:rPr>
        <w:t xml:space="preserve">Христианство подарило русским такие замечательные праздники, как Пасха, Рождество и обряд Крещения, </w:t>
      </w:r>
      <w:r>
        <w:rPr>
          <w:sz w:val="24"/>
        </w:rPr>
        <w:t xml:space="preserve">огромное количество литературных памятников (например, жития святых), </w:t>
      </w:r>
      <w:r>
        <w:rPr>
          <w:sz w:val="24"/>
        </w:rPr>
        <w:t xml:space="preserve">а язычество – Масленицу и Ивана Купалу. </w:t>
      </w:r>
    </w:p>
    <w:p w14:paraId="B1000000">
      <w:pPr>
        <w:ind w:firstLine="709" w:left="0"/>
        <w:jc w:val="both"/>
        <w:rPr>
          <w:sz w:val="24"/>
        </w:rPr>
      </w:pPr>
      <w:r>
        <w:rPr>
          <w:sz w:val="24"/>
        </w:rPr>
        <w:t xml:space="preserve">Величественные соборы украсили древние русские города, и сейчас они притягивают к себе взгляды и удивляют не только туристов, но и местных жителей. </w:t>
      </w:r>
    </w:p>
    <w:p w14:paraId="B2000000">
      <w:pPr>
        <w:ind w:firstLine="709" w:left="0"/>
        <w:jc w:val="both"/>
        <w:rPr>
          <w:sz w:val="24"/>
        </w:rPr>
      </w:pPr>
      <w:r>
        <w:rPr>
          <w:sz w:val="24"/>
        </w:rPr>
        <w:t xml:space="preserve">Золотым периодом развития </w:t>
      </w:r>
      <w:r>
        <w:rPr>
          <w:sz w:val="24"/>
        </w:rPr>
        <w:t xml:space="preserve">нашей культуры можно считать </w:t>
      </w:r>
      <w:r>
        <w:rPr>
          <w:sz w:val="24"/>
        </w:rPr>
        <w:br/>
      </w:r>
      <w:r>
        <w:rPr>
          <w:sz w:val="24"/>
        </w:rPr>
        <w:t>18–</w:t>
      </w:r>
      <w:r>
        <w:rPr>
          <w:sz w:val="24"/>
        </w:rPr>
        <w:t xml:space="preserve">19 века. В это время Россия </w:t>
      </w:r>
      <w:r>
        <w:rPr>
          <w:sz w:val="24"/>
        </w:rPr>
        <w:t>завоевывает статус</w:t>
      </w:r>
      <w:r>
        <w:rPr>
          <w:sz w:val="24"/>
        </w:rPr>
        <w:t xml:space="preserve"> одного из наиболее просвещенных мировых государств. В Санкт-Петербурге открывают свои двери Русский музей и Государственный Эрмитаж, а в Москве – Третьяковская галерея. </w:t>
      </w:r>
    </w:p>
    <w:p w14:paraId="B3000000">
      <w:pPr>
        <w:ind w:firstLine="709" w:left="0"/>
        <w:jc w:val="both"/>
        <w:rPr>
          <w:sz w:val="24"/>
        </w:rPr>
      </w:pPr>
      <w:r>
        <w:rPr>
          <w:sz w:val="24"/>
        </w:rPr>
        <w:t>Россия славится своими поэтами, писателями, художниками, композиторами.</w:t>
      </w:r>
    </w:p>
    <w:p w14:paraId="B4000000">
      <w:pPr>
        <w:ind w:firstLine="709" w:left="0"/>
        <w:jc w:val="both"/>
        <w:rPr>
          <w:sz w:val="24"/>
        </w:rPr>
      </w:pPr>
      <w:r>
        <w:rPr>
          <w:sz w:val="24"/>
        </w:rPr>
        <w:t>Среди русских писателей бесспорно выделяются имена Александра Пушкина, Николая Гоголя, Михаила Лермонтова, Федора Достоевского, Льва Толстого, Антона Чехова, Сергея Есенина, Владимира Маяко</w:t>
      </w:r>
      <w:r>
        <w:rPr>
          <w:sz w:val="24"/>
        </w:rPr>
        <w:t>вского, Александра Блока, Марины Цветаевой, Анны Ахматовой</w:t>
      </w:r>
      <w:r>
        <w:rPr>
          <w:sz w:val="24"/>
        </w:rPr>
        <w:t>, Ивана Бунина, Михаила Булгакова, Александра Солженицына, Николая Рубцова.</w:t>
      </w:r>
    </w:p>
    <w:p w14:paraId="B5000000">
      <w:pPr>
        <w:ind w:firstLine="709" w:left="0"/>
        <w:jc w:val="both"/>
        <w:rPr>
          <w:sz w:val="24"/>
        </w:rPr>
      </w:pPr>
      <w:r>
        <w:rPr>
          <w:sz w:val="24"/>
        </w:rPr>
        <w:t>С детства мы знаем имена художников Ильи Репина, Валентина Серова, Ивана Айвазовского, Ивана Шишкина, Ивана Крамского, Василия Верещагина, Бориса Кустодиева, Казимира Малевича.</w:t>
      </w:r>
    </w:p>
    <w:p w14:paraId="B6000000">
      <w:pPr>
        <w:ind w:firstLine="709" w:left="0"/>
        <w:jc w:val="both"/>
        <w:rPr>
          <w:sz w:val="24"/>
        </w:rPr>
      </w:pPr>
      <w:r>
        <w:rPr>
          <w:sz w:val="24"/>
        </w:rPr>
        <w:t>Весь мир поражают своим гением композиторы Петр Чайковский, Николай Римский-Корсаков, Сергей Рахманинов, Михаил Глинка, Модест Мусоргский. Они создали бессмертные шедевры, которые относятся к жемчужинам мировой культуры и которыми восхищаются во всех уголках нашей планеты.</w:t>
      </w:r>
    </w:p>
    <w:p w14:paraId="B7000000">
      <w:pPr>
        <w:ind w:firstLine="709" w:left="0"/>
        <w:jc w:val="both"/>
        <w:rPr>
          <w:sz w:val="24"/>
        </w:rPr>
      </w:pPr>
      <w:r>
        <w:rPr>
          <w:sz w:val="24"/>
        </w:rPr>
        <w:t>Русская культура – э</w:t>
      </w:r>
      <w:r>
        <w:rPr>
          <w:sz w:val="24"/>
        </w:rPr>
        <w:t>то целый мир, непостижимый и в то же время такой близкий и родной для каждого из нас.</w:t>
      </w:r>
      <w:r>
        <w:rPr>
          <w:sz w:val="24"/>
        </w:rPr>
        <w:t xml:space="preserve"> </w:t>
      </w:r>
    </w:p>
    <w:p w14:paraId="B8000000">
      <w:pPr>
        <w:ind w:firstLine="709" w:left="0"/>
        <w:jc w:val="center"/>
        <w:rPr>
          <w:sz w:val="24"/>
        </w:rPr>
      </w:pPr>
      <w:r>
        <w:rPr>
          <w:sz w:val="24"/>
        </w:rPr>
        <w:t>Задания для участников</w:t>
      </w:r>
    </w:p>
    <w:p w14:paraId="B9000000">
      <w:pPr>
        <w:ind w:firstLine="709" w:left="0"/>
        <w:jc w:val="center"/>
        <w:rPr>
          <w:sz w:val="24"/>
        </w:rPr>
      </w:pPr>
    </w:p>
    <w:p w14:paraId="BA000000">
      <w:pPr>
        <w:ind w:firstLine="709" w:left="0"/>
        <w:jc w:val="both"/>
        <w:rPr>
          <w:sz w:val="24"/>
        </w:rPr>
      </w:pPr>
      <w:r>
        <w:rPr>
          <w:sz w:val="24"/>
        </w:rPr>
        <w:t>Участникам предлагаются открытые задания на знание культурных достижений России. Ведущий озвучивает вопрос. Участники, заслушав вопрос, совещаются, о готовности дать ответ сигнализируют поднятием руки.</w:t>
      </w:r>
    </w:p>
    <w:p w14:paraId="BB000000">
      <w:pPr>
        <w:ind w:firstLine="709" w:left="0"/>
        <w:jc w:val="both"/>
        <w:rPr>
          <w:sz w:val="24"/>
        </w:rPr>
      </w:pPr>
      <w:r>
        <w:rPr>
          <w:sz w:val="24"/>
        </w:rPr>
        <w:t>Правильный ответ выделен жирным шрифтом.</w:t>
      </w:r>
    </w:p>
    <w:p w14:paraId="BC000000">
      <w:pPr>
        <w:ind w:firstLine="709" w:left="0"/>
        <w:jc w:val="both"/>
        <w:rPr>
          <w:sz w:val="24"/>
        </w:rPr>
      </w:pPr>
    </w:p>
    <w:p w14:paraId="BD000000">
      <w:pPr>
        <w:pStyle w:val="Style_1"/>
        <w:numPr>
          <w:ilvl w:val="0"/>
          <w:numId w:val="2"/>
        </w:num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Этот памятник архитектуры был возведен по приказу князя Всеволода Большое Гнездо, </w:t>
      </w:r>
      <w:r>
        <w:rPr>
          <w:rFonts w:ascii="Times New Roman" w:hAnsi="Times New Roman"/>
          <w:sz w:val="24"/>
        </w:rPr>
        <w:t xml:space="preserve">он </w:t>
      </w:r>
      <w:r>
        <w:rPr>
          <w:rFonts w:ascii="Times New Roman" w:hAnsi="Times New Roman"/>
          <w:sz w:val="24"/>
        </w:rPr>
        <w:t xml:space="preserve">знаменит своей каменной резьбой – его стены украшают более 600 барельефов, изображающих святых, </w:t>
      </w:r>
      <w:r>
        <w:rPr>
          <w:rFonts w:ascii="Times New Roman" w:hAnsi="Times New Roman"/>
          <w:sz w:val="24"/>
        </w:rPr>
        <w:t xml:space="preserve">а также </w:t>
      </w:r>
      <w:r>
        <w:rPr>
          <w:rFonts w:ascii="Times New Roman" w:hAnsi="Times New Roman"/>
          <w:sz w:val="24"/>
        </w:rPr>
        <w:t>мифических и реальных животных. Включен в список памятн</w:t>
      </w:r>
      <w:r>
        <w:rPr>
          <w:rFonts w:ascii="Times New Roman" w:hAnsi="Times New Roman"/>
          <w:sz w:val="24"/>
        </w:rPr>
        <w:t>иков Всемирного наследия ЮНЕСКО.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(Д</w:t>
      </w:r>
      <w:r>
        <w:rPr>
          <w:rFonts w:ascii="Times New Roman" w:hAnsi="Times New Roman"/>
          <w:b w:val="1"/>
          <w:sz w:val="24"/>
        </w:rPr>
        <w:t>митр</w:t>
      </w:r>
      <w:r>
        <w:rPr>
          <w:rFonts w:ascii="Times New Roman" w:hAnsi="Times New Roman"/>
          <w:b w:val="1"/>
          <w:sz w:val="24"/>
        </w:rPr>
        <w:t>ие</w:t>
      </w:r>
      <w:r>
        <w:rPr>
          <w:rFonts w:ascii="Times New Roman" w:hAnsi="Times New Roman"/>
          <w:b w:val="1"/>
          <w:sz w:val="24"/>
        </w:rPr>
        <w:t>вский собор во Владимире</w:t>
      </w:r>
      <w:r>
        <w:rPr>
          <w:rFonts w:ascii="Times New Roman" w:hAnsi="Times New Roman"/>
          <w:b w:val="1"/>
          <w:sz w:val="24"/>
        </w:rPr>
        <w:t>)</w:t>
      </w:r>
    </w:p>
    <w:p w14:paraId="BE000000">
      <w:pPr>
        <w:ind w:firstLine="709" w:left="0"/>
        <w:jc w:val="both"/>
        <w:rPr>
          <w:sz w:val="24"/>
        </w:rPr>
      </w:pPr>
    </w:p>
    <w:p w14:paraId="BF000000">
      <w:pPr>
        <w:pStyle w:val="Style_1"/>
        <w:numPr>
          <w:ilvl w:val="0"/>
          <w:numId w:val="2"/>
        </w:num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Этот литературный памятник </w:t>
      </w:r>
      <w:r>
        <w:rPr>
          <w:rFonts w:ascii="Times New Roman" w:hAnsi="Times New Roman"/>
          <w:sz w:val="24"/>
        </w:rPr>
        <w:t>12</w:t>
      </w:r>
      <w:r>
        <w:rPr>
          <w:rFonts w:ascii="Times New Roman" w:hAnsi="Times New Roman"/>
          <w:sz w:val="24"/>
        </w:rPr>
        <w:t xml:space="preserve"> века дошел до нас в составе Лаврентьевского летописного свода </w:t>
      </w:r>
      <w:r>
        <w:rPr>
          <w:rFonts w:ascii="Times New Roman" w:hAnsi="Times New Roman"/>
          <w:sz w:val="24"/>
        </w:rPr>
        <w:t>14</w:t>
      </w:r>
      <w:r>
        <w:rPr>
          <w:rFonts w:ascii="Times New Roman" w:hAnsi="Times New Roman"/>
          <w:sz w:val="24"/>
        </w:rPr>
        <w:t xml:space="preserve"> века. Памятник состоит из наставлени</w:t>
      </w:r>
      <w:r>
        <w:rPr>
          <w:rFonts w:ascii="Times New Roman" w:hAnsi="Times New Roman"/>
          <w:sz w:val="24"/>
        </w:rPr>
        <w:t>й, в которых автор призывает русский народ к единству</w:t>
      </w:r>
      <w:r>
        <w:rPr>
          <w:rFonts w:ascii="Times New Roman" w:hAnsi="Times New Roman"/>
          <w:sz w:val="24"/>
        </w:rPr>
        <w:t>, а также из свода нравственных и практиче</w:t>
      </w:r>
      <w:r>
        <w:rPr>
          <w:rFonts w:ascii="Times New Roman" w:hAnsi="Times New Roman"/>
          <w:sz w:val="24"/>
        </w:rPr>
        <w:t xml:space="preserve">ских заповедей его составителя. </w:t>
      </w:r>
      <w:r>
        <w:rPr>
          <w:rFonts w:ascii="Times New Roman" w:hAnsi="Times New Roman"/>
          <w:b w:val="1"/>
          <w:sz w:val="24"/>
        </w:rPr>
        <w:t>(Литературный памятник «</w:t>
      </w:r>
      <w:r>
        <w:rPr>
          <w:rFonts w:ascii="Times New Roman" w:hAnsi="Times New Roman"/>
          <w:b w:val="1"/>
          <w:sz w:val="24"/>
        </w:rPr>
        <w:t>Поучение</w:t>
      </w:r>
      <w:r>
        <w:rPr>
          <w:rFonts w:ascii="Times New Roman" w:hAnsi="Times New Roman"/>
          <w:b w:val="1"/>
          <w:sz w:val="24"/>
        </w:rPr>
        <w:t xml:space="preserve"> Владимира Мономаха</w:t>
      </w:r>
      <w:r>
        <w:rPr>
          <w:rFonts w:ascii="Times New Roman" w:hAnsi="Times New Roman"/>
          <w:b w:val="1"/>
          <w:sz w:val="24"/>
        </w:rPr>
        <w:t>»)</w:t>
      </w:r>
    </w:p>
    <w:p w14:paraId="C0000000">
      <w:pPr>
        <w:ind w:firstLine="709" w:left="0"/>
        <w:jc w:val="both"/>
        <w:rPr>
          <w:sz w:val="24"/>
        </w:rPr>
      </w:pPr>
    </w:p>
    <w:p w14:paraId="C1000000">
      <w:pPr>
        <w:pStyle w:val="Style_1"/>
        <w:numPr>
          <w:ilvl w:val="0"/>
          <w:numId w:val="2"/>
        </w:num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 историей этого памятника архитектуры </w:t>
      </w:r>
      <w:r>
        <w:rPr>
          <w:rFonts w:ascii="Times New Roman" w:hAnsi="Times New Roman"/>
          <w:sz w:val="24"/>
        </w:rPr>
        <w:t>18</w:t>
      </w:r>
      <w:r>
        <w:rPr>
          <w:rFonts w:ascii="Times New Roman" w:hAnsi="Times New Roman"/>
          <w:sz w:val="24"/>
        </w:rPr>
        <w:t xml:space="preserve"> века связана одна из самых трагических страниц истории российского </w:t>
      </w:r>
      <w:r>
        <w:rPr>
          <w:rFonts w:ascii="Times New Roman" w:hAnsi="Times New Roman"/>
          <w:sz w:val="24"/>
        </w:rPr>
        <w:t>революционного</w:t>
      </w:r>
      <w:r>
        <w:rPr>
          <w:rFonts w:ascii="Times New Roman" w:hAnsi="Times New Roman"/>
          <w:sz w:val="24"/>
        </w:rPr>
        <w:t xml:space="preserve"> движения </w:t>
      </w:r>
      <w:r>
        <w:rPr>
          <w:rFonts w:ascii="Times New Roman" w:hAnsi="Times New Roman"/>
          <w:sz w:val="24"/>
        </w:rPr>
        <w:t>19</w:t>
      </w:r>
      <w:r>
        <w:rPr>
          <w:rFonts w:ascii="Times New Roman" w:hAnsi="Times New Roman"/>
          <w:sz w:val="24"/>
        </w:rPr>
        <w:t xml:space="preserve"> века. С 1915 по 1917 годы в этом здании работал госпиталь име</w:t>
      </w:r>
      <w:r>
        <w:rPr>
          <w:rFonts w:ascii="Times New Roman" w:hAnsi="Times New Roman"/>
          <w:sz w:val="24"/>
        </w:rPr>
        <w:t xml:space="preserve">ни царевича Алексея Николаевича. </w:t>
      </w:r>
      <w:r>
        <w:rPr>
          <w:rFonts w:ascii="Times New Roman" w:hAnsi="Times New Roman"/>
          <w:b w:val="1"/>
          <w:sz w:val="24"/>
        </w:rPr>
        <w:t>(</w:t>
      </w:r>
      <w:r>
        <w:rPr>
          <w:rFonts w:ascii="Times New Roman" w:hAnsi="Times New Roman"/>
          <w:b w:val="1"/>
          <w:sz w:val="24"/>
        </w:rPr>
        <w:t>Зимний дворец в Санкт-Петербурге</w:t>
      </w:r>
      <w:r>
        <w:rPr>
          <w:rFonts w:ascii="Times New Roman" w:hAnsi="Times New Roman"/>
          <w:b w:val="1"/>
          <w:sz w:val="24"/>
        </w:rPr>
        <w:t>)</w:t>
      </w:r>
    </w:p>
    <w:p w14:paraId="C2000000">
      <w:pPr>
        <w:ind w:firstLine="709" w:left="0"/>
        <w:jc w:val="both"/>
        <w:rPr>
          <w:sz w:val="24"/>
        </w:rPr>
      </w:pPr>
    </w:p>
    <w:p w14:paraId="C3000000">
      <w:pPr>
        <w:pStyle w:val="Style_1"/>
        <w:numPr>
          <w:ilvl w:val="0"/>
          <w:numId w:val="2"/>
        </w:num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Черно-белый фильм, снятый на киностудии «Мосфильм» в 1925 году. В основу</w:t>
      </w:r>
      <w:r>
        <w:rPr>
          <w:rFonts w:ascii="Times New Roman" w:hAnsi="Times New Roman"/>
          <w:sz w:val="24"/>
        </w:rPr>
        <w:t xml:space="preserve"> сценария были положены реальные</w:t>
      </w:r>
      <w:r>
        <w:rPr>
          <w:rFonts w:ascii="Times New Roman" w:hAnsi="Times New Roman"/>
          <w:sz w:val="24"/>
        </w:rPr>
        <w:t xml:space="preserve"> события, произошедшие в июне 1905 года. Фасад кинотеатра, в котором проходила премьера, был стилизо</w:t>
      </w:r>
      <w:r>
        <w:rPr>
          <w:rFonts w:ascii="Times New Roman" w:hAnsi="Times New Roman"/>
          <w:sz w:val="24"/>
        </w:rPr>
        <w:t xml:space="preserve">ван под модель военного корабля. </w:t>
      </w:r>
      <w:r>
        <w:rPr>
          <w:rFonts w:ascii="Times New Roman" w:hAnsi="Times New Roman"/>
          <w:b w:val="1"/>
          <w:sz w:val="24"/>
        </w:rPr>
        <w:t>(</w:t>
      </w:r>
      <w:r>
        <w:rPr>
          <w:rFonts w:ascii="Times New Roman" w:hAnsi="Times New Roman"/>
          <w:b w:val="1"/>
          <w:sz w:val="24"/>
        </w:rPr>
        <w:t>Х</w:t>
      </w:r>
      <w:r>
        <w:rPr>
          <w:rFonts w:ascii="Times New Roman" w:hAnsi="Times New Roman"/>
          <w:b w:val="1"/>
          <w:sz w:val="24"/>
        </w:rPr>
        <w:t>удожественный фильм «Броненосец «Потемкин»</w:t>
      </w:r>
      <w:r>
        <w:rPr>
          <w:rFonts w:ascii="Times New Roman" w:hAnsi="Times New Roman"/>
          <w:b w:val="1"/>
          <w:sz w:val="24"/>
        </w:rPr>
        <w:t>)</w:t>
      </w:r>
    </w:p>
    <w:p w14:paraId="C4000000">
      <w:pPr>
        <w:ind w:firstLine="709" w:left="0"/>
        <w:jc w:val="both"/>
        <w:rPr>
          <w:sz w:val="24"/>
        </w:rPr>
      </w:pPr>
    </w:p>
    <w:p w14:paraId="C5000000">
      <w:pPr>
        <w:pStyle w:val="Style_1"/>
        <w:numPr>
          <w:ilvl w:val="0"/>
          <w:numId w:val="2"/>
        </w:num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</w:t>
      </w:r>
      <w:r>
        <w:rPr>
          <w:rFonts w:ascii="Times New Roman" w:hAnsi="Times New Roman"/>
          <w:sz w:val="24"/>
        </w:rPr>
        <w:t>еревянный духовой инструмент славянских народов, другие названия которого: цевница, сопель. На этом инструменте в славя</w:t>
      </w:r>
      <w:r>
        <w:rPr>
          <w:rFonts w:ascii="Times New Roman" w:hAnsi="Times New Roman"/>
          <w:sz w:val="24"/>
        </w:rPr>
        <w:t xml:space="preserve">нской мифологии играет бог Лель. </w:t>
      </w:r>
      <w:r>
        <w:rPr>
          <w:rFonts w:ascii="Times New Roman" w:hAnsi="Times New Roman"/>
          <w:b w:val="1"/>
          <w:sz w:val="24"/>
        </w:rPr>
        <w:t>(С</w:t>
      </w:r>
      <w:r>
        <w:rPr>
          <w:rFonts w:ascii="Times New Roman" w:hAnsi="Times New Roman"/>
          <w:b w:val="1"/>
          <w:sz w:val="24"/>
        </w:rPr>
        <w:t>вирель</w:t>
      </w:r>
      <w:r>
        <w:rPr>
          <w:rFonts w:ascii="Times New Roman" w:hAnsi="Times New Roman"/>
          <w:b w:val="1"/>
          <w:sz w:val="24"/>
        </w:rPr>
        <w:t>)</w:t>
      </w:r>
    </w:p>
    <w:p w14:paraId="C6000000">
      <w:pPr>
        <w:ind w:firstLine="709" w:left="0"/>
        <w:jc w:val="both"/>
        <w:rPr>
          <w:b w:val="1"/>
          <w:sz w:val="24"/>
        </w:rPr>
      </w:pPr>
    </w:p>
    <w:p w14:paraId="C7000000">
      <w:pPr>
        <w:pStyle w:val="Style_1"/>
        <w:numPr>
          <w:ilvl w:val="0"/>
          <w:numId w:val="2"/>
        </w:numPr>
        <w:tabs>
          <w:tab w:leader="none" w:pos="851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1987 г. по решению ЮНЕСКО мировая общественность отмечала 800 лет этому произведению. Юбилейные торжества показали, что не перевелись еще исследователи, ставящие под сомнение его подлинность. Что это</w:t>
      </w:r>
      <w:r>
        <w:rPr>
          <w:rFonts w:ascii="Times New Roman" w:hAnsi="Times New Roman"/>
          <w:sz w:val="24"/>
        </w:rPr>
        <w:t xml:space="preserve"> за реликвия славянского народа? </w:t>
      </w:r>
      <w:r>
        <w:rPr>
          <w:rFonts w:ascii="Times New Roman" w:hAnsi="Times New Roman"/>
          <w:b w:val="1"/>
          <w:sz w:val="24"/>
        </w:rPr>
        <w:t>(Памятник</w:t>
      </w:r>
      <w:r>
        <w:rPr>
          <w:rFonts w:ascii="Times New Roman" w:hAnsi="Times New Roman"/>
          <w:b w:val="1"/>
          <w:sz w:val="24"/>
        </w:rPr>
        <w:t xml:space="preserve"> литературы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«Слово о полку Игореве»</w:t>
      </w:r>
      <w:r>
        <w:rPr>
          <w:rFonts w:ascii="Times New Roman" w:hAnsi="Times New Roman"/>
          <w:b w:val="1"/>
          <w:sz w:val="24"/>
        </w:rPr>
        <w:t>)</w:t>
      </w:r>
    </w:p>
    <w:p w14:paraId="C8000000">
      <w:pPr>
        <w:ind/>
        <w:jc w:val="both"/>
        <w:rPr>
          <w:sz w:val="24"/>
        </w:rPr>
      </w:pPr>
    </w:p>
    <w:p w14:paraId="C9000000">
      <w:pPr>
        <w:pStyle w:val="Style_1"/>
        <w:numPr>
          <w:ilvl w:val="0"/>
          <w:numId w:val="2"/>
        </w:num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опере Михаила Глинки «Жизнь за царя» нашли отражение эти</w:t>
      </w:r>
      <w:r>
        <w:rPr>
          <w:rFonts w:ascii="Times New Roman" w:hAnsi="Times New Roman"/>
          <w:sz w:val="24"/>
        </w:rPr>
        <w:t xml:space="preserve"> события истории России 17 века. </w:t>
      </w:r>
      <w:r>
        <w:rPr>
          <w:rFonts w:ascii="Times New Roman" w:hAnsi="Times New Roman"/>
          <w:b w:val="1"/>
          <w:sz w:val="24"/>
        </w:rPr>
        <w:t>(</w:t>
      </w:r>
      <w:r>
        <w:rPr>
          <w:rFonts w:ascii="Times New Roman" w:hAnsi="Times New Roman"/>
          <w:b w:val="1"/>
          <w:sz w:val="24"/>
        </w:rPr>
        <w:t>П</w:t>
      </w:r>
      <w:r>
        <w:rPr>
          <w:rFonts w:ascii="Times New Roman" w:hAnsi="Times New Roman"/>
          <w:b w:val="1"/>
          <w:sz w:val="24"/>
        </w:rPr>
        <w:t>одвиг крестьянина Ивана Сусанина, который завел в болото польских интервентов, направлявшихся в Кострому с целью убить боярина Михаила Романова</w:t>
      </w:r>
      <w:r>
        <w:rPr>
          <w:rFonts w:ascii="Times New Roman" w:hAnsi="Times New Roman"/>
          <w:b w:val="1"/>
          <w:sz w:val="24"/>
        </w:rPr>
        <w:t>)</w:t>
      </w:r>
    </w:p>
    <w:p w14:paraId="CA000000">
      <w:pPr>
        <w:ind w:firstLine="709" w:left="0"/>
        <w:jc w:val="both"/>
        <w:rPr>
          <w:sz w:val="24"/>
        </w:rPr>
      </w:pPr>
    </w:p>
    <w:p w14:paraId="CB000000">
      <w:pPr>
        <w:pStyle w:val="Style_1"/>
        <w:numPr>
          <w:ilvl w:val="0"/>
          <w:numId w:val="2"/>
        </w:num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Архитектором этого памятника в Санкт-Петербурге выступил Огюст Монферран. </w:t>
      </w:r>
      <w:r>
        <w:rPr>
          <w:rFonts w:ascii="Times New Roman" w:hAnsi="Times New Roman"/>
          <w:sz w:val="24"/>
        </w:rPr>
        <w:t xml:space="preserve">По первоначальному проекту памятник должен был увенчать крест, но к завершению работ архитектор принял другое решение – на вершине монумента </w:t>
      </w:r>
      <w:r>
        <w:rPr>
          <w:rFonts w:ascii="Times New Roman" w:hAnsi="Times New Roman"/>
          <w:sz w:val="24"/>
        </w:rPr>
        <w:t xml:space="preserve">был размещен ангел. </w:t>
      </w:r>
      <w:r>
        <w:rPr>
          <w:rFonts w:ascii="Times New Roman" w:hAnsi="Times New Roman"/>
          <w:b w:val="1"/>
          <w:sz w:val="24"/>
        </w:rPr>
        <w:t>(Александровская</w:t>
      </w:r>
      <w:r>
        <w:rPr>
          <w:rFonts w:ascii="Times New Roman" w:hAnsi="Times New Roman"/>
          <w:b w:val="1"/>
          <w:sz w:val="24"/>
        </w:rPr>
        <w:t xml:space="preserve"> колонна на Дворцовой площади</w:t>
      </w:r>
      <w:r>
        <w:rPr>
          <w:rFonts w:ascii="Times New Roman" w:hAnsi="Times New Roman"/>
          <w:b w:val="1"/>
          <w:sz w:val="24"/>
        </w:rPr>
        <w:t>)</w:t>
      </w:r>
    </w:p>
    <w:p w14:paraId="CC000000">
      <w:pPr>
        <w:ind w:firstLine="709" w:left="0"/>
        <w:jc w:val="both"/>
        <w:rPr>
          <w:i w:val="1"/>
          <w:sz w:val="24"/>
        </w:rPr>
      </w:pPr>
    </w:p>
    <w:p w14:paraId="CD000000">
      <w:pPr>
        <w:pStyle w:val="Style_1"/>
        <w:numPr>
          <w:ilvl w:val="0"/>
          <w:numId w:val="2"/>
        </w:num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Петр I в 1699 году запретил ношение народного костюма для всех, кроме крестьян, монахов, священников и дьячков. Была введена практика ношения венгерского, а потом – верхне-саксонского и французского платья, камзол и нижнее белье – немецкие. Каким образом Петр I приказал регулировать исполнение своего указа в городах?</w:t>
      </w:r>
      <w:r>
        <w:rPr>
          <w:rFonts w:ascii="Times New Roman" w:hAnsi="Times New Roman"/>
          <w:b w:val="1"/>
          <w:sz w:val="24"/>
        </w:rPr>
        <w:t xml:space="preserve"> (Со </w:t>
      </w:r>
      <w:r>
        <w:rPr>
          <w:rFonts w:ascii="Times New Roman" w:hAnsi="Times New Roman"/>
          <w:b w:val="1"/>
          <w:sz w:val="24"/>
        </w:rPr>
        <w:t>всех въезжающих в город в русской народной одежде брали пошлину (40 копеек с пешего и 2 рубля с конного)</w:t>
      </w:r>
      <w:r>
        <w:rPr>
          <w:rFonts w:ascii="Times New Roman" w:hAnsi="Times New Roman"/>
          <w:b w:val="1"/>
          <w:sz w:val="24"/>
        </w:rPr>
        <w:t>)</w:t>
      </w:r>
    </w:p>
    <w:p w14:paraId="CE000000">
      <w:pPr>
        <w:ind w:firstLine="709" w:left="0"/>
        <w:jc w:val="both"/>
        <w:rPr>
          <w:i w:val="1"/>
          <w:sz w:val="24"/>
        </w:rPr>
      </w:pPr>
    </w:p>
    <w:p w14:paraId="CF000000">
      <w:pPr>
        <w:pStyle w:val="Style_1"/>
        <w:numPr>
          <w:ilvl w:val="0"/>
          <w:numId w:val="2"/>
        </w:numPr>
        <w:tabs>
          <w:tab w:leader="none" w:pos="993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Монумент, воздвигнутый в Великом Новгороде в 1862 году. Укажите название монумента? В честь какого события он был создан? </w:t>
      </w:r>
      <w:r>
        <w:rPr>
          <w:rFonts w:ascii="Times New Roman" w:hAnsi="Times New Roman"/>
          <w:b w:val="1"/>
          <w:sz w:val="24"/>
        </w:rPr>
        <w:t>(</w:t>
      </w:r>
      <w:r>
        <w:rPr>
          <w:rFonts w:ascii="Times New Roman" w:hAnsi="Times New Roman"/>
          <w:b w:val="1"/>
          <w:sz w:val="24"/>
        </w:rPr>
        <w:t xml:space="preserve">Монумент </w:t>
      </w:r>
      <w:r>
        <w:rPr>
          <w:rFonts w:ascii="Times New Roman" w:hAnsi="Times New Roman"/>
          <w:b w:val="1"/>
          <w:sz w:val="24"/>
        </w:rPr>
        <w:t>«Тысячелетие России», в честь тысячелетнего юбилея легендарного призвания варягов на Русь</w:t>
      </w:r>
      <w:r>
        <w:rPr>
          <w:rFonts w:ascii="Times New Roman" w:hAnsi="Times New Roman"/>
          <w:b w:val="1"/>
          <w:sz w:val="24"/>
        </w:rPr>
        <w:t>)</w:t>
      </w:r>
    </w:p>
    <w:p w14:paraId="D0000000">
      <w:pPr>
        <w:ind w:firstLine="709" w:left="0"/>
        <w:jc w:val="both"/>
        <w:rPr>
          <w:i w:val="1"/>
          <w:sz w:val="24"/>
        </w:rPr>
      </w:pPr>
    </w:p>
    <w:p w14:paraId="D1000000">
      <w:pPr>
        <w:pStyle w:val="Style_1"/>
        <w:numPr>
          <w:ilvl w:val="0"/>
          <w:numId w:val="3"/>
        </w:numPr>
        <w:tabs>
          <w:tab w:leader="none" w:pos="993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t xml:space="preserve"> Архитектурный анса</w:t>
      </w:r>
      <w:r>
        <w:rPr>
          <w:rFonts w:ascii="Times New Roman" w:hAnsi="Times New Roman"/>
          <w:sz w:val="24"/>
        </w:rPr>
        <w:t>мбль, расположенный на острове на</w:t>
      </w:r>
      <w:r>
        <w:rPr>
          <w:rFonts w:ascii="Times New Roman" w:hAnsi="Times New Roman"/>
          <w:sz w:val="24"/>
        </w:rPr>
        <w:t xml:space="preserve"> Онежском озере, состоящий из двух церквей и колокольни </w:t>
      </w:r>
      <w:r>
        <w:rPr>
          <w:rFonts w:ascii="Times New Roman" w:hAnsi="Times New Roman"/>
          <w:sz w:val="24"/>
        </w:rPr>
        <w:t>18–19</w:t>
      </w:r>
      <w:r>
        <w:rPr>
          <w:rFonts w:ascii="Times New Roman" w:hAnsi="Times New Roman"/>
          <w:sz w:val="24"/>
        </w:rPr>
        <w:t xml:space="preserve"> веков. Название ансамбля в переводе с вепского означает «мох (растущий на дне водоемов)», по другой версии название означает «игрище, место для праздников». По легенде, одна из церквей ансамбля – церковь Преображения Господня – была построена одним топором без использования гвоздей. Потом плотник выбросил топор в озеро, чтобы никто не мог </w:t>
      </w:r>
      <w:r>
        <w:rPr>
          <w:rFonts w:ascii="Times New Roman" w:hAnsi="Times New Roman"/>
          <w:sz w:val="24"/>
        </w:rPr>
        <w:t xml:space="preserve">повторить его шедевр </w:t>
      </w:r>
      <w:r>
        <w:rPr>
          <w:rFonts w:ascii="Times New Roman" w:hAnsi="Times New Roman"/>
          <w:b w:val="1"/>
          <w:sz w:val="24"/>
        </w:rPr>
        <w:t>(</w:t>
      </w:r>
      <w:r>
        <w:rPr>
          <w:rFonts w:ascii="Times New Roman" w:hAnsi="Times New Roman"/>
          <w:b w:val="1"/>
          <w:sz w:val="24"/>
        </w:rPr>
        <w:t>Погост Кижи (Кижи))</w:t>
      </w:r>
    </w:p>
    <w:p w14:paraId="D2000000">
      <w:pPr>
        <w:pStyle w:val="Style_1"/>
        <w:spacing w:after="0" w:line="240" w:lineRule="auto"/>
        <w:ind w:firstLine="709" w:left="709"/>
        <w:jc w:val="both"/>
        <w:rPr>
          <w:rFonts w:ascii="Times New Roman" w:hAnsi="Times New Roman"/>
          <w:i w:val="1"/>
          <w:sz w:val="24"/>
        </w:rPr>
      </w:pPr>
    </w:p>
    <w:p w14:paraId="D3000000">
      <w:pPr>
        <w:pStyle w:val="Style_1"/>
        <w:numPr>
          <w:ilvl w:val="0"/>
          <w:numId w:val="3"/>
        </w:numPr>
        <w:tabs>
          <w:tab w:leader="none" w:pos="993" w:val="left"/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t xml:space="preserve"> Какое слово в нашей речи образовалось путем слияния двух слов, означающих стол, доска и вытирать?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(</w:t>
      </w:r>
      <w:r>
        <w:rPr>
          <w:rFonts w:ascii="Times New Roman" w:hAnsi="Times New Roman"/>
          <w:b w:val="1"/>
          <w:sz w:val="24"/>
        </w:rPr>
        <w:t>Скатерть</w:t>
      </w:r>
      <w:r>
        <w:rPr>
          <w:rFonts w:ascii="Times New Roman" w:hAnsi="Times New Roman"/>
          <w:b w:val="1"/>
          <w:sz w:val="24"/>
        </w:rPr>
        <w:t>)</w:t>
      </w:r>
    </w:p>
    <w:p w14:paraId="D4000000">
      <w:pPr>
        <w:ind w:firstLine="709" w:left="0"/>
        <w:jc w:val="both"/>
        <w:rPr>
          <w:b w:val="1"/>
          <w:sz w:val="24"/>
        </w:rPr>
      </w:pPr>
    </w:p>
    <w:p w14:paraId="D5000000">
      <w:pPr>
        <w:pStyle w:val="Style_1"/>
        <w:numPr>
          <w:ilvl w:val="0"/>
          <w:numId w:val="3"/>
        </w:num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сюжет</w:t>
      </w:r>
      <w:r>
        <w:rPr>
          <w:rFonts w:ascii="Times New Roman" w:hAnsi="Times New Roman"/>
          <w:sz w:val="24"/>
        </w:rPr>
        <w:t xml:space="preserve"> какого произведения Пушкина П.</w:t>
      </w:r>
      <w:r>
        <w:rPr>
          <w:rFonts w:ascii="Times New Roman" w:hAnsi="Times New Roman"/>
          <w:sz w:val="24"/>
        </w:rPr>
        <w:t>И. Чайковский написал оперу «Мазепа»?</w:t>
      </w:r>
      <w:r>
        <w:rPr>
          <w:rFonts w:ascii="Times New Roman" w:hAnsi="Times New Roman"/>
          <w:b w:val="1"/>
          <w:sz w:val="24"/>
        </w:rPr>
        <w:t xml:space="preserve"> (</w:t>
      </w:r>
      <w:r>
        <w:rPr>
          <w:rFonts w:ascii="Times New Roman" w:hAnsi="Times New Roman"/>
          <w:b w:val="1"/>
          <w:sz w:val="24"/>
        </w:rPr>
        <w:t xml:space="preserve">Поэма </w:t>
      </w:r>
      <w:r>
        <w:rPr>
          <w:rFonts w:ascii="Times New Roman" w:hAnsi="Times New Roman"/>
          <w:b w:val="1"/>
          <w:sz w:val="24"/>
        </w:rPr>
        <w:t>«Полтава»</w:t>
      </w:r>
      <w:r>
        <w:rPr>
          <w:rFonts w:ascii="Times New Roman" w:hAnsi="Times New Roman"/>
          <w:b w:val="1"/>
          <w:sz w:val="24"/>
        </w:rPr>
        <w:t>)</w:t>
      </w:r>
    </w:p>
    <w:p w14:paraId="D6000000">
      <w:pPr>
        <w:pStyle w:val="Style_1"/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</w:p>
    <w:p w14:paraId="D7000000">
      <w:pPr>
        <w:pStyle w:val="Style_1"/>
        <w:numPr>
          <w:ilvl w:val="0"/>
          <w:numId w:val="3"/>
        </w:num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Однажды некий 26-летний малоросс обратился к Пушкину с просьбой: «Сделайте милость, дайте какой-нибудь сюжет, хоть какой-нибудь, смешной или не смешной, но русский, чисто анекдот. Рука дрожит написать комедию». Пушкин сюжет дал. Что получилось в результате?</w:t>
      </w:r>
      <w:r>
        <w:rPr>
          <w:rFonts w:ascii="Times New Roman" w:hAnsi="Times New Roman"/>
          <w:sz w:val="24"/>
        </w:rPr>
        <w:t xml:space="preserve"> (</w:t>
      </w:r>
      <w:r>
        <w:rPr>
          <w:rFonts w:ascii="Times New Roman" w:hAnsi="Times New Roman"/>
          <w:b w:val="1"/>
          <w:sz w:val="24"/>
        </w:rPr>
        <w:t>К</w:t>
      </w:r>
      <w:r>
        <w:rPr>
          <w:rFonts w:ascii="Times New Roman" w:hAnsi="Times New Roman"/>
          <w:b w:val="1"/>
          <w:sz w:val="24"/>
        </w:rPr>
        <w:t>омедия</w:t>
      </w:r>
      <w:r>
        <w:rPr>
          <w:rFonts w:ascii="Times New Roman" w:hAnsi="Times New Roman"/>
          <w:b w:val="1"/>
          <w:sz w:val="24"/>
        </w:rPr>
        <w:t xml:space="preserve"> Н.В.</w:t>
      </w:r>
      <w:r>
        <w:rPr>
          <w:rFonts w:ascii="Times New Roman" w:hAnsi="Times New Roman"/>
          <w:b w:val="1"/>
          <w:sz w:val="24"/>
        </w:rPr>
        <w:t xml:space="preserve"> Гоголя «Ревизор»</w:t>
      </w:r>
      <w:r>
        <w:rPr>
          <w:rFonts w:ascii="Times New Roman" w:hAnsi="Times New Roman"/>
          <w:b w:val="1"/>
          <w:sz w:val="24"/>
        </w:rPr>
        <w:t>)</w:t>
      </w:r>
    </w:p>
    <w:p w14:paraId="D8000000">
      <w:pPr>
        <w:ind w:firstLine="709" w:left="0"/>
        <w:jc w:val="both"/>
        <w:rPr>
          <w:i w:val="1"/>
          <w:sz w:val="24"/>
        </w:rPr>
      </w:pPr>
    </w:p>
    <w:p w14:paraId="D9000000">
      <w:pPr>
        <w:pStyle w:val="Style_1"/>
        <w:numPr>
          <w:ilvl w:val="0"/>
          <w:numId w:val="3"/>
        </w:num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Форма жилища, распространенная по всей Сибири у финно-угорских, тюркских и монгольских народов, представляет собой конический шалаш из жердей, покрываемый берестой,</w:t>
      </w:r>
      <w:r>
        <w:rPr>
          <w:rFonts w:ascii="Times New Roman" w:hAnsi="Times New Roman"/>
          <w:sz w:val="24"/>
        </w:rPr>
        <w:t xml:space="preserve"> войлоком или оленьими шкурами. (</w:t>
      </w:r>
      <w:r>
        <w:rPr>
          <w:rFonts w:ascii="Times New Roman" w:hAnsi="Times New Roman"/>
          <w:b w:val="1"/>
          <w:sz w:val="24"/>
        </w:rPr>
        <w:t>Ч</w:t>
      </w:r>
      <w:r>
        <w:rPr>
          <w:rFonts w:ascii="Times New Roman" w:hAnsi="Times New Roman"/>
          <w:b w:val="1"/>
          <w:sz w:val="24"/>
        </w:rPr>
        <w:t>ум</w:t>
      </w:r>
      <w:r>
        <w:rPr>
          <w:rFonts w:ascii="Times New Roman" w:hAnsi="Times New Roman"/>
          <w:b w:val="1"/>
          <w:sz w:val="24"/>
        </w:rPr>
        <w:t>)</w:t>
      </w:r>
    </w:p>
    <w:p w14:paraId="DA000000">
      <w:pPr>
        <w:ind w:firstLine="709" w:left="0"/>
        <w:jc w:val="both"/>
        <w:rPr>
          <w:sz w:val="24"/>
        </w:rPr>
      </w:pPr>
    </w:p>
    <w:p w14:paraId="DB000000">
      <w:pPr>
        <w:pStyle w:val="Style_1"/>
        <w:numPr>
          <w:ilvl w:val="0"/>
          <w:numId w:val="3"/>
        </w:num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Как называлась книга, на обложке которой император Александр I собственноручно написал: «Руду копать»?</w:t>
      </w:r>
      <w:r>
        <w:rPr>
          <w:rFonts w:ascii="Times New Roman" w:hAnsi="Times New Roman"/>
          <w:sz w:val="24"/>
        </w:rPr>
        <w:t xml:space="preserve"> (</w:t>
      </w:r>
      <w:r>
        <w:rPr>
          <w:rFonts w:ascii="Times New Roman" w:hAnsi="Times New Roman"/>
          <w:b w:val="1"/>
          <w:sz w:val="24"/>
        </w:rPr>
        <w:t>Р</w:t>
      </w:r>
      <w:r>
        <w:rPr>
          <w:rFonts w:ascii="Times New Roman" w:hAnsi="Times New Roman"/>
          <w:b w:val="1"/>
          <w:sz w:val="24"/>
        </w:rPr>
        <w:t xml:space="preserve">оман </w:t>
      </w:r>
      <w:r>
        <w:rPr>
          <w:rFonts w:ascii="Times New Roman" w:hAnsi="Times New Roman"/>
          <w:b w:val="1"/>
          <w:sz w:val="24"/>
        </w:rPr>
        <w:t xml:space="preserve">Н. Г. </w:t>
      </w:r>
      <w:r>
        <w:rPr>
          <w:rFonts w:ascii="Times New Roman" w:hAnsi="Times New Roman"/>
          <w:b w:val="1"/>
          <w:sz w:val="24"/>
        </w:rPr>
        <w:t>Чернышевского «Что делать?»</w:t>
      </w:r>
      <w:r>
        <w:rPr>
          <w:rFonts w:ascii="Times New Roman" w:hAnsi="Times New Roman"/>
          <w:b w:val="1"/>
          <w:sz w:val="24"/>
        </w:rPr>
        <w:t>)</w:t>
      </w:r>
    </w:p>
    <w:p w14:paraId="DC000000">
      <w:pPr>
        <w:ind w:firstLine="709" w:left="0"/>
        <w:jc w:val="both"/>
        <w:rPr>
          <w:sz w:val="24"/>
        </w:rPr>
      </w:pPr>
    </w:p>
    <w:p w14:paraId="DD000000">
      <w:pPr>
        <w:pStyle w:val="Style_1"/>
        <w:numPr>
          <w:ilvl w:val="0"/>
          <w:numId w:val="3"/>
        </w:num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Одна из самых высоких статуй мира, высочайшая статуя России и Европы работы скульптора Е.В. Вучетича. </w:t>
      </w:r>
      <w:r>
        <w:rPr>
          <w:rFonts w:ascii="Times New Roman" w:hAnsi="Times New Roman"/>
          <w:sz w:val="24"/>
        </w:rPr>
        <w:t xml:space="preserve">Высота статуи составляет 85 метров. </w:t>
      </w:r>
      <w:r>
        <w:rPr>
          <w:rFonts w:ascii="Times New Roman" w:hAnsi="Times New Roman"/>
          <w:sz w:val="24"/>
        </w:rPr>
        <w:t>Скульптура является центральной частью триптиха, в который входит монумент «Тыл – фронту» в Магнитогорске, и памятника</w:t>
      </w:r>
      <w:r>
        <w:rPr>
          <w:rFonts w:ascii="Times New Roman" w:hAnsi="Times New Roman"/>
          <w:sz w:val="24"/>
        </w:rPr>
        <w:t xml:space="preserve"> «Воин-освободитель» в Берлине. </w:t>
      </w:r>
      <w:r>
        <w:rPr>
          <w:rFonts w:ascii="Times New Roman" w:hAnsi="Times New Roman"/>
          <w:b w:val="1"/>
          <w:sz w:val="24"/>
        </w:rPr>
        <w:t>(</w:t>
      </w:r>
      <w:r>
        <w:rPr>
          <w:rFonts w:ascii="Times New Roman" w:hAnsi="Times New Roman"/>
          <w:b w:val="1"/>
          <w:sz w:val="24"/>
        </w:rPr>
        <w:t xml:space="preserve">Статуя </w:t>
      </w:r>
      <w:r>
        <w:rPr>
          <w:rFonts w:ascii="Times New Roman" w:hAnsi="Times New Roman"/>
          <w:b w:val="1"/>
          <w:sz w:val="24"/>
        </w:rPr>
        <w:t>«Родина–мать зовет»</w:t>
      </w:r>
      <w:r>
        <w:rPr>
          <w:rFonts w:ascii="Times New Roman" w:hAnsi="Times New Roman"/>
          <w:b w:val="1"/>
          <w:sz w:val="24"/>
        </w:rPr>
        <w:t>)</w:t>
      </w:r>
    </w:p>
    <w:p w14:paraId="DE000000">
      <w:pPr>
        <w:ind/>
        <w:jc w:val="both"/>
        <w:rPr>
          <w:b w:val="1"/>
          <w:sz w:val="24"/>
        </w:rPr>
      </w:pPr>
    </w:p>
    <w:p w14:paraId="DF000000">
      <w:pPr>
        <w:pStyle w:val="Style_1"/>
        <w:numPr>
          <w:ilvl w:val="0"/>
          <w:numId w:val="3"/>
        </w:num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</w:t>
      </w:r>
      <w:r>
        <w:rPr>
          <w:rFonts w:ascii="Times New Roman" w:hAnsi="Times New Roman"/>
          <w:sz w:val="24"/>
        </w:rPr>
        <w:t xml:space="preserve">И шли мы все в гору, сами пути себе не знаем, холодны и голодны, наги и босы... И попали на Анадырь-реку близко к морю и рыбы добыть не могли, лесу нет и с голоду </w:t>
      </w:r>
      <w:r>
        <w:rPr>
          <w:rFonts w:ascii="Times New Roman" w:hAnsi="Times New Roman"/>
          <w:sz w:val="24"/>
        </w:rPr>
        <w:t xml:space="preserve">мы, бедные, врозь разбрелись...». О каком путешествии рассказывает С.И. Дежнев? </w:t>
      </w:r>
    </w:p>
    <w:p w14:paraId="E0000000">
      <w:pPr>
        <w:ind/>
        <w:jc w:val="both"/>
        <w:rPr>
          <w:b w:val="1"/>
          <w:sz w:val="24"/>
        </w:rPr>
      </w:pPr>
      <w:r>
        <w:rPr>
          <w:b w:val="1"/>
          <w:sz w:val="24"/>
        </w:rPr>
        <w:t>(П</w:t>
      </w:r>
      <w:r>
        <w:rPr>
          <w:b w:val="1"/>
          <w:sz w:val="24"/>
        </w:rPr>
        <w:t>утешествие по Чукотке, открытие пролива между Азией и Америкой</w:t>
      </w:r>
      <w:r>
        <w:rPr>
          <w:b w:val="1"/>
          <w:sz w:val="24"/>
        </w:rPr>
        <w:t>)</w:t>
      </w:r>
    </w:p>
    <w:p w14:paraId="E1000000">
      <w:pPr>
        <w:ind/>
        <w:jc w:val="both"/>
        <w:rPr>
          <w:i w:val="1"/>
          <w:sz w:val="24"/>
        </w:rPr>
      </w:pPr>
    </w:p>
    <w:p w14:paraId="E2000000">
      <w:pPr>
        <w:pStyle w:val="Style_1"/>
        <w:numPr>
          <w:ilvl w:val="0"/>
          <w:numId w:val="3"/>
        </w:num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Этот монастырь выстроен на холме между озерами Бородаевским и Павским, которые соединяет небольшая речка Паска. </w:t>
      </w:r>
      <w:r>
        <w:rPr>
          <w:rFonts w:ascii="Times New Roman" w:hAnsi="Times New Roman"/>
          <w:sz w:val="24"/>
        </w:rPr>
        <w:t>Г</w:t>
      </w:r>
      <w:r>
        <w:rPr>
          <w:rFonts w:ascii="Times New Roman" w:hAnsi="Times New Roman"/>
          <w:sz w:val="24"/>
        </w:rPr>
        <w:t>лавная церковь монастыря</w:t>
      </w:r>
      <w:r>
        <w:rPr>
          <w:rFonts w:ascii="Times New Roman" w:hAnsi="Times New Roman"/>
          <w:sz w:val="24"/>
        </w:rPr>
        <w:t xml:space="preserve"> – Собор Рождества Богородицы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ее строительство было начато</w:t>
      </w:r>
      <w:r>
        <w:rPr>
          <w:rFonts w:ascii="Times New Roman" w:hAnsi="Times New Roman"/>
          <w:sz w:val="24"/>
        </w:rPr>
        <w:t xml:space="preserve"> в 1490 г. Недалеко от Собора в 1530 г. была выстроена Церковь Благовещения, а в 1640 г. началось строитель</w:t>
      </w:r>
      <w:r>
        <w:rPr>
          <w:rFonts w:ascii="Times New Roman" w:hAnsi="Times New Roman"/>
          <w:sz w:val="24"/>
        </w:rPr>
        <w:t xml:space="preserve">ство Церкви Святого Мартимиана. </w:t>
      </w:r>
      <w:r>
        <w:rPr>
          <w:rFonts w:ascii="Times New Roman" w:hAnsi="Times New Roman"/>
          <w:b w:val="1"/>
          <w:sz w:val="24"/>
        </w:rPr>
        <w:t>(</w:t>
      </w:r>
      <w:r>
        <w:rPr>
          <w:rFonts w:ascii="Times New Roman" w:hAnsi="Times New Roman"/>
          <w:b w:val="1"/>
          <w:sz w:val="24"/>
        </w:rPr>
        <w:t xml:space="preserve">Ферапонтов </w:t>
      </w:r>
      <w:r>
        <w:rPr>
          <w:rFonts w:ascii="Times New Roman" w:hAnsi="Times New Roman"/>
          <w:b w:val="1"/>
          <w:sz w:val="24"/>
        </w:rPr>
        <w:t xml:space="preserve">Белозерский Богородице-Рождественский </w:t>
      </w:r>
      <w:r>
        <w:rPr>
          <w:rFonts w:ascii="Times New Roman" w:hAnsi="Times New Roman"/>
          <w:b w:val="1"/>
          <w:sz w:val="24"/>
        </w:rPr>
        <w:t>монастырь</w:t>
      </w:r>
      <w:r>
        <w:rPr>
          <w:rFonts w:ascii="Times New Roman" w:hAnsi="Times New Roman"/>
          <w:b w:val="1"/>
          <w:sz w:val="24"/>
        </w:rPr>
        <w:t>)</w:t>
      </w:r>
    </w:p>
    <w:p w14:paraId="E3000000">
      <w:pPr>
        <w:ind w:firstLine="709" w:left="0"/>
        <w:jc w:val="both"/>
        <w:rPr>
          <w:i w:val="1"/>
          <w:sz w:val="24"/>
        </w:rPr>
      </w:pPr>
    </w:p>
    <w:p w14:paraId="E4000000">
      <w:pPr>
        <w:pStyle w:val="Style_1"/>
        <w:numPr>
          <w:ilvl w:val="0"/>
          <w:numId w:val="3"/>
        </w:num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Название этого города Вологодской области,</w:t>
      </w:r>
      <w:r>
        <w:rPr>
          <w:rFonts w:ascii="Times New Roman" w:hAnsi="Times New Roman"/>
          <w:sz w:val="24"/>
        </w:rPr>
        <w:t xml:space="preserve"> по одной из версий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переводится как «</w:t>
      </w:r>
      <w:r>
        <w:rPr>
          <w:rFonts w:ascii="Times New Roman" w:hAnsi="Times New Roman"/>
          <w:sz w:val="24"/>
        </w:rPr>
        <w:t>колдовская вода</w:t>
      </w:r>
      <w:r>
        <w:rPr>
          <w:rFonts w:ascii="Times New Roman" w:hAnsi="Times New Roman"/>
          <w:sz w:val="24"/>
        </w:rPr>
        <w:t>», что объясняется тем, что река, на которой стоит этот город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два раза в год меняет направление своего течения.</w:t>
      </w:r>
      <w:r>
        <w:rPr>
          <w:rFonts w:ascii="Times New Roman" w:hAnsi="Times New Roman"/>
          <w:sz w:val="24"/>
        </w:rPr>
        <w:t xml:space="preserve"> Город славится своими соляными варницами. В период Смутного времени его жителям пришлось отражать нападение беглого отряда поляков. </w:t>
      </w:r>
      <w:r>
        <w:rPr>
          <w:rFonts w:ascii="Times New Roman" w:hAnsi="Times New Roman"/>
          <w:b w:val="1"/>
          <w:sz w:val="24"/>
        </w:rPr>
        <w:t>(</w:t>
      </w:r>
      <w:r>
        <w:rPr>
          <w:rFonts w:ascii="Times New Roman" w:hAnsi="Times New Roman"/>
          <w:b w:val="1"/>
          <w:sz w:val="24"/>
        </w:rPr>
        <w:t xml:space="preserve">Город </w:t>
      </w:r>
      <w:r>
        <w:rPr>
          <w:rFonts w:ascii="Times New Roman" w:hAnsi="Times New Roman"/>
          <w:b w:val="1"/>
          <w:sz w:val="24"/>
        </w:rPr>
        <w:t>Тотьма</w:t>
      </w:r>
      <w:r>
        <w:rPr>
          <w:rFonts w:ascii="Times New Roman" w:hAnsi="Times New Roman"/>
          <w:b w:val="1"/>
          <w:sz w:val="24"/>
        </w:rPr>
        <w:t>)</w:t>
      </w:r>
    </w:p>
    <w:p w14:paraId="E5000000">
      <w:pPr>
        <w:ind/>
        <w:jc w:val="both"/>
        <w:rPr>
          <w:sz w:val="24"/>
        </w:rPr>
      </w:pPr>
    </w:p>
    <w:p w14:paraId="E6000000">
      <w:pPr>
        <w:ind w:firstLine="709" w:left="0"/>
        <w:jc w:val="both"/>
        <w:rPr>
          <w:b w:val="1"/>
          <w:sz w:val="24"/>
        </w:rPr>
      </w:pPr>
      <w:r>
        <w:rPr>
          <w:b w:val="1"/>
          <w:sz w:val="24"/>
        </w:rPr>
        <w:t xml:space="preserve">Третья </w:t>
      </w:r>
      <w:r>
        <w:rPr>
          <w:b w:val="1"/>
          <w:sz w:val="24"/>
        </w:rPr>
        <w:t>страница</w:t>
      </w:r>
      <w:r>
        <w:rPr>
          <w:b w:val="1"/>
          <w:sz w:val="24"/>
        </w:rPr>
        <w:t>.</w:t>
      </w:r>
      <w:r>
        <w:rPr>
          <w:b w:val="1"/>
          <w:sz w:val="24"/>
        </w:rPr>
        <w:t xml:space="preserve"> «Известные российские изобретатели и их изобретения»</w:t>
      </w:r>
    </w:p>
    <w:p w14:paraId="E7000000">
      <w:pPr>
        <w:ind w:firstLine="709" w:left="0"/>
        <w:jc w:val="both"/>
        <w:rPr>
          <w:sz w:val="24"/>
        </w:rPr>
      </w:pPr>
    </w:p>
    <w:p w14:paraId="E8000000">
      <w:pPr>
        <w:ind w:firstLine="709" w:left="0"/>
        <w:jc w:val="center"/>
        <w:rPr>
          <w:sz w:val="24"/>
        </w:rPr>
      </w:pPr>
      <w:r>
        <w:rPr>
          <w:sz w:val="24"/>
        </w:rPr>
        <w:t>Информация для выступления ведущего</w:t>
      </w:r>
    </w:p>
    <w:p w14:paraId="E9000000">
      <w:pPr>
        <w:ind w:firstLine="709" w:left="0"/>
        <w:jc w:val="center"/>
        <w:rPr>
          <w:sz w:val="24"/>
        </w:rPr>
      </w:pPr>
    </w:p>
    <w:p w14:paraId="EA000000">
      <w:pPr>
        <w:ind w:firstLine="709" w:left="0"/>
        <w:jc w:val="both"/>
        <w:rPr>
          <w:sz w:val="24"/>
        </w:rPr>
      </w:pPr>
      <w:r>
        <w:rPr>
          <w:sz w:val="24"/>
        </w:rPr>
        <w:t>Б</w:t>
      </w:r>
      <w:r>
        <w:rPr>
          <w:sz w:val="24"/>
        </w:rPr>
        <w:t>лестящие умы наших соотечественников способствовали развити</w:t>
      </w:r>
      <w:r>
        <w:rPr>
          <w:sz w:val="24"/>
        </w:rPr>
        <w:t>ю мирового прогресса. Всему миру известно имя Михаила Ломоносова, основателя приборостроения в России, создавшего первую в России химическую лабораторию. В конце 19</w:t>
      </w:r>
      <w:r>
        <w:rPr>
          <w:sz w:val="24"/>
        </w:rPr>
        <w:t xml:space="preserve"> века инженер Ипполит Романов разработал электромобиль, а Николай Бенардос запатентовал элект</w:t>
      </w:r>
      <w:r>
        <w:rPr>
          <w:sz w:val="24"/>
        </w:rPr>
        <w:t>родуговую сварку, Александр Можайский считается изобретателем первого в мире аппарата тяжелее воздуха. Александр Попов – изобретателем радиоприемника. Существует легенда, что в</w:t>
      </w:r>
      <w:r>
        <w:rPr>
          <w:sz w:val="24"/>
        </w:rPr>
        <w:t xml:space="preserve"> 1801 г. уральский мастер Артамонов решил задачу облегчения веса повозки за счет сокращения числа колес с четырех до двух. Таким образом, Артамонов создал первый в мире педальный самокат </w:t>
      </w:r>
      <w:r>
        <w:rPr>
          <w:sz w:val="24"/>
        </w:rPr>
        <w:t xml:space="preserve">– </w:t>
      </w:r>
      <w:r>
        <w:rPr>
          <w:sz w:val="24"/>
        </w:rPr>
        <w:t>прообраз будущего велосипеда.</w:t>
      </w:r>
      <w:r>
        <w:rPr>
          <w:sz w:val="24"/>
        </w:rPr>
        <w:t xml:space="preserve"> Князь Борис Голицын стал основоположником сейсмологии, изобрел первый в мире электромагнитный сейсмограф в 1906 году. </w:t>
      </w:r>
      <w:r>
        <w:rPr>
          <w:sz w:val="24"/>
        </w:rPr>
        <w:t>Игорь Сикорский был автором первых мног</w:t>
      </w:r>
      <w:r>
        <w:rPr>
          <w:sz w:val="24"/>
        </w:rPr>
        <w:t xml:space="preserve">омоторного самолета и вертолета: </w:t>
      </w:r>
      <w:r>
        <w:rPr>
          <w:sz w:val="24"/>
        </w:rPr>
        <w:t>п</w:t>
      </w:r>
      <w:r>
        <w:rPr>
          <w:sz w:val="24"/>
        </w:rPr>
        <w:t>ервым в истории авиации пассажирским самолетом стал российский «Илья Муромец». Самолет конструкции Сикорского, конвертированный в пассажирский из бомбардировщика, был оснащен комфортабельным салоном, рестораном, отдельными сп</w:t>
      </w:r>
      <w:r>
        <w:rPr>
          <w:sz w:val="24"/>
        </w:rPr>
        <w:t>альными комнатами и даже ванной.</w:t>
      </w:r>
      <w:r>
        <w:rPr>
          <w:sz w:val="24"/>
        </w:rPr>
        <w:t xml:space="preserve"> Владимир Зворыкин первым получил цветное телевидение, а также разработал электронный микроскоп и прибор ночного видения. </w:t>
      </w:r>
      <w:r>
        <w:rPr>
          <w:sz w:val="24"/>
        </w:rPr>
        <w:t xml:space="preserve">Первый в мире планетоход создал изобретатель Александр Кемурджиан. Первый в мире металлический ледокол современного типа создал Михаил Бритнев. Федор Пироцкий изобрел первую в мире систему электрификации железных дорог и первый электрический трамвай. </w:t>
      </w:r>
      <w:r>
        <w:rPr>
          <w:sz w:val="24"/>
        </w:rPr>
        <w:t>И</w:t>
      </w:r>
      <w:r>
        <w:rPr>
          <w:sz w:val="24"/>
        </w:rPr>
        <w:t xml:space="preserve">зобретатель водородной бомбы </w:t>
      </w:r>
      <w:r>
        <w:rPr>
          <w:sz w:val="24"/>
        </w:rPr>
        <w:t xml:space="preserve">Андрей Сахаров стал </w:t>
      </w:r>
      <w:r>
        <w:rPr>
          <w:sz w:val="24"/>
        </w:rPr>
        <w:t>лауреат</w:t>
      </w:r>
      <w:r>
        <w:rPr>
          <w:sz w:val="24"/>
        </w:rPr>
        <w:t>ом</w:t>
      </w:r>
      <w:r>
        <w:rPr>
          <w:sz w:val="24"/>
        </w:rPr>
        <w:t xml:space="preserve"> Нобелевской премии мира</w:t>
      </w:r>
      <w:r>
        <w:rPr>
          <w:sz w:val="24"/>
        </w:rPr>
        <w:t>.</w:t>
      </w:r>
      <w:r>
        <w:rPr>
          <w:sz w:val="24"/>
        </w:rPr>
        <w:t xml:space="preserve"> </w:t>
      </w:r>
      <w:r>
        <w:rPr>
          <w:sz w:val="24"/>
        </w:rPr>
        <w:t>Среди изобретений 20</w:t>
      </w:r>
      <w:r>
        <w:rPr>
          <w:sz w:val="24"/>
        </w:rPr>
        <w:t xml:space="preserve"> </w:t>
      </w:r>
      <w:r>
        <w:rPr>
          <w:sz w:val="24"/>
        </w:rPr>
        <w:t xml:space="preserve">века </w:t>
      </w:r>
      <w:r>
        <w:rPr>
          <w:sz w:val="24"/>
        </w:rPr>
        <w:t>следует выделить</w:t>
      </w:r>
      <w:r>
        <w:rPr>
          <w:sz w:val="24"/>
        </w:rPr>
        <w:t>: микроволновый лазер</w:t>
      </w:r>
      <w:r>
        <w:rPr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 xml:space="preserve">за который его создатель Николай Басов </w:t>
      </w:r>
      <w:r>
        <w:rPr>
          <w:sz w:val="24"/>
        </w:rPr>
        <w:t>был удостоен Нобелевской премии),</w:t>
      </w:r>
      <w:r>
        <w:rPr>
          <w:sz w:val="24"/>
        </w:rPr>
        <w:t xml:space="preserve"> первый искусственный космический спутник, созданный Сергеем Королевым. И не стоит забывать про гремящую на весь </w:t>
      </w:r>
      <w:r>
        <w:rPr>
          <w:sz w:val="24"/>
        </w:rPr>
        <w:t>свет славу автомата Калашникова.</w:t>
      </w:r>
      <w:r>
        <w:rPr>
          <w:sz w:val="24"/>
        </w:rPr>
        <w:t xml:space="preserve"> </w:t>
      </w:r>
      <w:r>
        <w:rPr>
          <w:sz w:val="24"/>
        </w:rPr>
        <w:t>Даже популярную игру «Т</w:t>
      </w:r>
      <w:r>
        <w:rPr>
          <w:sz w:val="24"/>
        </w:rPr>
        <w:t>етрис» разработал наш соотечественник Алексей Пажитнов.</w:t>
      </w:r>
    </w:p>
    <w:p w14:paraId="EB000000">
      <w:pPr>
        <w:ind/>
        <w:jc w:val="center"/>
        <w:rPr>
          <w:sz w:val="24"/>
        </w:rPr>
      </w:pPr>
    </w:p>
    <w:p w14:paraId="EC000000">
      <w:pPr>
        <w:ind w:firstLine="709" w:left="0"/>
        <w:jc w:val="center"/>
        <w:rPr>
          <w:sz w:val="24"/>
        </w:rPr>
      </w:pPr>
      <w:r>
        <w:rPr>
          <w:sz w:val="24"/>
        </w:rPr>
        <w:t>Задания</w:t>
      </w:r>
      <w:r>
        <w:rPr>
          <w:sz w:val="24"/>
        </w:rPr>
        <w:t xml:space="preserve"> для участников</w:t>
      </w:r>
    </w:p>
    <w:p w14:paraId="ED000000">
      <w:pPr>
        <w:ind w:firstLine="709" w:left="0"/>
        <w:jc w:val="center"/>
        <w:rPr>
          <w:sz w:val="24"/>
        </w:rPr>
      </w:pPr>
    </w:p>
    <w:p w14:paraId="EE000000">
      <w:pPr>
        <w:ind w:firstLine="709" w:left="0"/>
        <w:jc w:val="both"/>
        <w:rPr>
          <w:sz w:val="24"/>
        </w:rPr>
      </w:pPr>
      <w:r>
        <w:rPr>
          <w:sz w:val="24"/>
        </w:rPr>
        <w:t>Участникам выдаются фотографии частей известных изобретений период</w:t>
      </w:r>
      <w:r>
        <w:rPr>
          <w:sz w:val="24"/>
        </w:rPr>
        <w:t>ов</w:t>
      </w:r>
      <w:r>
        <w:rPr>
          <w:sz w:val="24"/>
        </w:rPr>
        <w:t xml:space="preserve"> Российской Империи, СССР и Российской Федерации (см. Приложение к методическим рекомендациям). Задача участников – отгадать, часть какого изобретения изображена на фотографии? </w:t>
      </w:r>
    </w:p>
    <w:p w14:paraId="EF000000">
      <w:pPr>
        <w:ind w:firstLine="709" w:left="0"/>
        <w:jc w:val="both"/>
        <w:rPr>
          <w:sz w:val="24"/>
        </w:rPr>
      </w:pPr>
      <w:r>
        <w:rPr>
          <w:sz w:val="24"/>
        </w:rPr>
        <w:t>О своей готовности дать ответ участники сигнализируют поднятием руки.</w:t>
      </w:r>
      <w:r>
        <w:rPr>
          <w:sz w:val="24"/>
        </w:rPr>
        <w:t xml:space="preserve"> </w:t>
      </w:r>
    </w:p>
    <w:p w14:paraId="F0000000">
      <w:pPr>
        <w:ind w:firstLine="708" w:left="0"/>
        <w:jc w:val="both"/>
        <w:rPr>
          <w:sz w:val="24"/>
        </w:rPr>
      </w:pPr>
      <w:r>
        <w:rPr>
          <w:sz w:val="24"/>
        </w:rPr>
        <w:t xml:space="preserve">Правильные ответы: </w:t>
      </w:r>
    </w:p>
    <w:p w14:paraId="F1000000">
      <w:pPr>
        <w:ind w:firstLine="708" w:left="0"/>
        <w:jc w:val="both"/>
        <w:rPr>
          <w:sz w:val="24"/>
        </w:rPr>
      </w:pPr>
      <w:r>
        <w:rPr>
          <w:sz w:val="24"/>
        </w:rPr>
        <w:t>1. автомат Калашникова;</w:t>
      </w:r>
    </w:p>
    <w:p w14:paraId="F2000000">
      <w:pPr>
        <w:ind w:firstLine="709" w:left="0"/>
        <w:jc w:val="both"/>
        <w:rPr>
          <w:sz w:val="24"/>
        </w:rPr>
      </w:pPr>
      <w:r>
        <w:rPr>
          <w:sz w:val="24"/>
        </w:rPr>
        <w:t>2. баян;</w:t>
      </w:r>
    </w:p>
    <w:p w14:paraId="F3000000">
      <w:pPr>
        <w:ind w:firstLine="709" w:left="0"/>
        <w:jc w:val="both"/>
        <w:rPr>
          <w:sz w:val="24"/>
        </w:rPr>
      </w:pPr>
      <w:r>
        <w:rPr>
          <w:sz w:val="24"/>
        </w:rPr>
        <w:t>3. водородная бомба;</w:t>
      </w:r>
    </w:p>
    <w:p w14:paraId="F4000000">
      <w:pPr>
        <w:ind w:firstLine="709" w:left="0"/>
        <w:jc w:val="both"/>
        <w:rPr>
          <w:sz w:val="24"/>
        </w:rPr>
      </w:pPr>
      <w:r>
        <w:rPr>
          <w:sz w:val="24"/>
        </w:rPr>
        <w:t>4. первый пассажирский самолет «Илья Муромец»;</w:t>
      </w:r>
    </w:p>
    <w:p w14:paraId="F5000000">
      <w:pPr>
        <w:ind w:firstLine="709" w:left="0"/>
        <w:jc w:val="both"/>
        <w:rPr>
          <w:sz w:val="24"/>
        </w:rPr>
      </w:pPr>
      <w:r>
        <w:rPr>
          <w:sz w:val="24"/>
        </w:rPr>
        <w:t>5. пенный огнетушитель;</w:t>
      </w:r>
    </w:p>
    <w:p w14:paraId="F6000000">
      <w:pPr>
        <w:ind w:firstLine="709" w:left="0"/>
        <w:jc w:val="both"/>
        <w:rPr>
          <w:sz w:val="24"/>
        </w:rPr>
      </w:pPr>
      <w:r>
        <w:rPr>
          <w:sz w:val="24"/>
        </w:rPr>
        <w:t>6. радиоприемник А.С. Попова;</w:t>
      </w:r>
    </w:p>
    <w:p w14:paraId="F7000000">
      <w:pPr>
        <w:ind w:firstLine="709" w:left="0"/>
        <w:jc w:val="both"/>
        <w:rPr>
          <w:sz w:val="24"/>
        </w:rPr>
      </w:pPr>
      <w:r>
        <w:rPr>
          <w:sz w:val="24"/>
        </w:rPr>
        <w:t>7. отделяющаяся ступень ракеты;</w:t>
      </w:r>
    </w:p>
    <w:p w14:paraId="F8000000">
      <w:pPr>
        <w:ind w:firstLine="709" w:left="0"/>
        <w:jc w:val="both"/>
        <w:rPr>
          <w:sz w:val="24"/>
        </w:rPr>
      </w:pPr>
      <w:r>
        <w:rPr>
          <w:sz w:val="24"/>
        </w:rPr>
        <w:t>8. самолет А.Ф. Можайского;</w:t>
      </w:r>
    </w:p>
    <w:p w14:paraId="F9000000">
      <w:pPr>
        <w:ind w:firstLine="709" w:left="0"/>
        <w:jc w:val="both"/>
        <w:rPr>
          <w:sz w:val="24"/>
        </w:rPr>
      </w:pPr>
      <w:r>
        <w:rPr>
          <w:sz w:val="24"/>
        </w:rPr>
        <w:t>9. искусственный спутник Земли;</w:t>
      </w:r>
    </w:p>
    <w:p w14:paraId="FA000000">
      <w:pPr>
        <w:ind w:firstLine="708" w:left="0"/>
        <w:jc w:val="both"/>
        <w:rPr>
          <w:sz w:val="24"/>
        </w:rPr>
      </w:pPr>
      <w:r>
        <w:rPr>
          <w:sz w:val="24"/>
        </w:rPr>
        <w:t>10. «Тетрис».</w:t>
      </w:r>
    </w:p>
    <w:p w14:paraId="FB000000">
      <w:pPr>
        <w:ind/>
        <w:jc w:val="both"/>
        <w:rPr>
          <w:b w:val="1"/>
          <w:sz w:val="24"/>
        </w:rPr>
      </w:pPr>
    </w:p>
    <w:p w14:paraId="FC000000">
      <w:pPr>
        <w:ind w:firstLine="709" w:left="0"/>
        <w:jc w:val="both"/>
        <w:rPr>
          <w:b w:val="1"/>
          <w:sz w:val="24"/>
        </w:rPr>
      </w:pPr>
      <w:r>
        <w:rPr>
          <w:b w:val="1"/>
          <w:sz w:val="24"/>
        </w:rPr>
        <w:t>Четвертая страница.</w:t>
      </w:r>
      <w:r>
        <w:rPr>
          <w:b w:val="1"/>
          <w:sz w:val="24"/>
        </w:rPr>
        <w:t xml:space="preserve"> «Известные люди России рубежа веков»</w:t>
      </w:r>
    </w:p>
    <w:p w14:paraId="FD000000">
      <w:pPr>
        <w:ind w:firstLine="709" w:left="0"/>
        <w:jc w:val="both"/>
        <w:rPr>
          <w:sz w:val="24"/>
        </w:rPr>
      </w:pPr>
    </w:p>
    <w:p w14:paraId="FE000000">
      <w:pPr>
        <w:ind w:firstLine="709" w:left="0"/>
        <w:jc w:val="center"/>
        <w:rPr>
          <w:sz w:val="24"/>
        </w:rPr>
      </w:pPr>
      <w:r>
        <w:rPr>
          <w:sz w:val="24"/>
        </w:rPr>
        <w:t>Информация для выступления ведущего</w:t>
      </w:r>
    </w:p>
    <w:p w14:paraId="FF000000">
      <w:pPr>
        <w:ind w:firstLine="709" w:left="0"/>
        <w:jc w:val="center"/>
        <w:rPr>
          <w:sz w:val="24"/>
        </w:rPr>
      </w:pPr>
    </w:p>
    <w:p w14:paraId="00010000">
      <w:pPr>
        <w:ind w:firstLine="709" w:left="0"/>
        <w:jc w:val="both"/>
        <w:rPr>
          <w:sz w:val="24"/>
        </w:rPr>
      </w:pPr>
      <w:r>
        <w:rPr>
          <w:sz w:val="24"/>
        </w:rPr>
        <w:t>Нам есть, кем гордиться. Всему миру известны имена спортсменов: хоккеист</w:t>
      </w:r>
      <w:r>
        <w:rPr>
          <w:sz w:val="24"/>
        </w:rPr>
        <w:t>ов Валерия Харламова и</w:t>
      </w:r>
      <w:r>
        <w:rPr>
          <w:sz w:val="24"/>
        </w:rPr>
        <w:t xml:space="preserve"> Александра Овечк</w:t>
      </w:r>
      <w:r>
        <w:rPr>
          <w:sz w:val="24"/>
        </w:rPr>
        <w:t xml:space="preserve">ина, </w:t>
      </w:r>
      <w:r>
        <w:rPr>
          <w:sz w:val="24"/>
        </w:rPr>
        <w:t>ф</w:t>
      </w:r>
      <w:r>
        <w:rPr>
          <w:sz w:val="24"/>
        </w:rPr>
        <w:t>утболист</w:t>
      </w:r>
      <w:r>
        <w:rPr>
          <w:sz w:val="24"/>
        </w:rPr>
        <w:t>а-вратаря</w:t>
      </w:r>
      <w:r>
        <w:rPr>
          <w:sz w:val="24"/>
        </w:rPr>
        <w:t xml:space="preserve"> Л</w:t>
      </w:r>
      <w:r>
        <w:rPr>
          <w:sz w:val="24"/>
        </w:rPr>
        <w:t>ьва Яшина</w:t>
      </w:r>
      <w:r>
        <w:rPr>
          <w:sz w:val="24"/>
        </w:rPr>
        <w:t xml:space="preserve">, </w:t>
      </w:r>
      <w:r>
        <w:rPr>
          <w:sz w:val="24"/>
        </w:rPr>
        <w:t xml:space="preserve">фигуристов Алексея Ягудина, </w:t>
      </w:r>
      <w:r>
        <w:rPr>
          <w:sz w:val="24"/>
        </w:rPr>
        <w:t>Ирины Слуцкой</w:t>
      </w:r>
      <w:r>
        <w:rPr>
          <w:sz w:val="24"/>
        </w:rPr>
        <w:t xml:space="preserve"> и Евгения Плющенко, гимнасток Алины Кабаевой и Светланы Хоркиной,</w:t>
      </w:r>
      <w:r>
        <w:rPr>
          <w:sz w:val="24"/>
        </w:rPr>
        <w:t xml:space="preserve"> </w:t>
      </w:r>
      <w:r>
        <w:rPr>
          <w:sz w:val="24"/>
        </w:rPr>
        <w:t>теннисистки Марии Шараповой.</w:t>
      </w:r>
      <w:r>
        <w:rPr>
          <w:sz w:val="24"/>
        </w:rPr>
        <w:t xml:space="preserve"> </w:t>
      </w:r>
    </w:p>
    <w:p w14:paraId="01010000">
      <w:pPr>
        <w:ind w:firstLine="709" w:left="0"/>
        <w:jc w:val="both"/>
        <w:rPr>
          <w:sz w:val="24"/>
        </w:rPr>
      </w:pPr>
      <w:r>
        <w:rPr>
          <w:sz w:val="24"/>
        </w:rPr>
        <w:t xml:space="preserve">Каждый из нас знаком с пронизывающими до глубины души песнями Владимира Высоцкого, Муслима Магомаева, Эдуарда Хилля, Анны Герман, Льва Лещенко, Александры Пахмутовой. </w:t>
      </w:r>
    </w:p>
    <w:p w14:paraId="02010000">
      <w:pPr>
        <w:ind w:firstLine="709" w:left="0"/>
        <w:jc w:val="both"/>
        <w:rPr>
          <w:sz w:val="24"/>
        </w:rPr>
      </w:pPr>
      <w:r>
        <w:rPr>
          <w:sz w:val="24"/>
        </w:rPr>
        <w:t>На музыке</w:t>
      </w:r>
      <w:r>
        <w:rPr>
          <w:sz w:val="24"/>
        </w:rPr>
        <w:t xml:space="preserve"> Александра Рыбникова выросло не</w:t>
      </w:r>
      <w:r>
        <w:rPr>
          <w:sz w:val="24"/>
        </w:rPr>
        <w:t xml:space="preserve"> одно поколение россиян. Всем известна музыка, написанная Геннадием Гладковым, ее вы могли слышать в мультфильм</w:t>
      </w:r>
      <w:r>
        <w:rPr>
          <w:sz w:val="24"/>
        </w:rPr>
        <w:t>ах</w:t>
      </w:r>
      <w:r>
        <w:rPr>
          <w:sz w:val="24"/>
        </w:rPr>
        <w:t xml:space="preserve"> «Карлсон»</w:t>
      </w:r>
      <w:r>
        <w:rPr>
          <w:sz w:val="24"/>
        </w:rPr>
        <w:t>, «Бременские музыканты», фильмах «Джентльмены удачи» и «Обыкновенное чудо»</w:t>
      </w:r>
      <w:r>
        <w:rPr>
          <w:sz w:val="24"/>
        </w:rPr>
        <w:t xml:space="preserve">. Музыку Евгения Крылатова вы </w:t>
      </w:r>
      <w:r>
        <w:rPr>
          <w:sz w:val="24"/>
        </w:rPr>
        <w:t>слышали в фильмах «Приключение Э</w:t>
      </w:r>
      <w:r>
        <w:rPr>
          <w:sz w:val="24"/>
        </w:rPr>
        <w:t xml:space="preserve">лектроника», «Гостья из будущего», «Простоквашино». </w:t>
      </w:r>
    </w:p>
    <w:p w14:paraId="03010000">
      <w:pPr>
        <w:ind w:firstLine="709" w:left="0"/>
        <w:jc w:val="both"/>
        <w:rPr>
          <w:sz w:val="24"/>
        </w:rPr>
      </w:pPr>
      <w:r>
        <w:rPr>
          <w:sz w:val="24"/>
        </w:rPr>
        <w:t>Талантливые и харизматичные актеры Евгений Миронов, Юрий Никулин, Андрей Мягков, Юрий Яковлев, актрисы Любовь Орлова, Наталья Гундарева, Надежда Румянцева – настоящие мастера своего искусства, упорно трудившиеся в непростое для нашей страны время. Их имена были известны, но цель работы этих людей была не в славе или деньгах, а в идее, мысли, которую они передавали зрителям в каждом своем фильме, в каждой песне или мелодии.</w:t>
      </w:r>
    </w:p>
    <w:p w14:paraId="04010000">
      <w:pPr>
        <w:ind w:firstLine="709" w:left="0"/>
        <w:jc w:val="both"/>
        <w:rPr>
          <w:sz w:val="24"/>
        </w:rPr>
      </w:pPr>
      <w:r>
        <w:rPr>
          <w:sz w:val="24"/>
        </w:rPr>
        <w:t xml:space="preserve">Жители России растут </w:t>
      </w:r>
      <w:r>
        <w:rPr>
          <w:sz w:val="24"/>
        </w:rPr>
        <w:t xml:space="preserve">на фильмах «Служебный роман» Эльдара Рязанова, «Иван Васильевич меняет профессию» Леонида Гайдая, «Место встречи изменить нельзя» </w:t>
      </w:r>
      <w:r>
        <w:rPr>
          <w:sz w:val="24"/>
        </w:rPr>
        <w:t>Станислава Говорухина</w:t>
      </w:r>
      <w:r>
        <w:rPr>
          <w:sz w:val="24"/>
        </w:rPr>
        <w:t>, «Москва слезам не в</w:t>
      </w:r>
      <w:r>
        <w:rPr>
          <w:sz w:val="24"/>
        </w:rPr>
        <w:t>ерит» Владимира Меньшова и</w:t>
      </w:r>
      <w:r>
        <w:rPr>
          <w:sz w:val="24"/>
        </w:rPr>
        <w:t xml:space="preserve"> на мультфильмах студий «</w:t>
      </w:r>
      <w:r>
        <w:rPr>
          <w:sz w:val="24"/>
        </w:rPr>
        <w:t>Союзм</w:t>
      </w:r>
      <w:r>
        <w:rPr>
          <w:sz w:val="24"/>
        </w:rPr>
        <w:t xml:space="preserve">ультфильм», «Мельница», «Пилот». </w:t>
      </w:r>
    </w:p>
    <w:p w14:paraId="05010000">
      <w:pPr>
        <w:ind w:firstLine="709" w:left="0"/>
        <w:jc w:val="both"/>
        <w:rPr>
          <w:sz w:val="24"/>
        </w:rPr>
      </w:pPr>
      <w:r>
        <w:rPr>
          <w:sz w:val="24"/>
        </w:rPr>
        <w:t>Современное российское кино также способно глубоко задеть зрителя, воспитать в нем чувство сострадания, заставить сопереживать, размышлять: это фильмы «Брат» и «Брат-2» Алексея Балабанова, «Левиафан» Андрея Звягинцева, «Дурак» Юрия Быкова, «Сибирь. Монамур» Вячеслава Росса, «Солнечный удар» Никиты Михалкова.</w:t>
      </w:r>
    </w:p>
    <w:p w14:paraId="06010000">
      <w:pPr>
        <w:ind w:firstLine="709" w:left="0"/>
        <w:jc w:val="both"/>
        <w:rPr>
          <w:sz w:val="24"/>
        </w:rPr>
      </w:pPr>
      <w:r>
        <w:rPr>
          <w:sz w:val="24"/>
        </w:rPr>
        <w:t xml:space="preserve">Эти списки далеко не полные. Большое количество имен не известно широкой общественности. Ученые, инженеры, врачи, педагоги, спасатели и все те, кто стремится сделать мир вокруг нас лучше. </w:t>
      </w:r>
    </w:p>
    <w:p w14:paraId="07010000">
      <w:pPr>
        <w:ind w:firstLine="709" w:left="0"/>
        <w:jc w:val="both"/>
      </w:pPr>
    </w:p>
    <w:p w14:paraId="08010000">
      <w:pPr>
        <w:ind w:firstLine="709" w:left="0"/>
        <w:jc w:val="center"/>
        <w:rPr>
          <w:sz w:val="24"/>
        </w:rPr>
      </w:pPr>
      <w:r>
        <w:rPr>
          <w:sz w:val="24"/>
        </w:rPr>
        <w:t>Задания для участников</w:t>
      </w:r>
    </w:p>
    <w:p w14:paraId="09010000">
      <w:pPr>
        <w:ind w:firstLine="709" w:left="0"/>
        <w:jc w:val="center"/>
        <w:rPr>
          <w:sz w:val="24"/>
        </w:rPr>
      </w:pPr>
    </w:p>
    <w:p w14:paraId="0A010000">
      <w:pPr>
        <w:ind w:firstLine="709" w:left="0"/>
        <w:jc w:val="both"/>
        <w:rPr>
          <w:sz w:val="24"/>
        </w:rPr>
      </w:pPr>
      <w:r>
        <w:rPr>
          <w:sz w:val="24"/>
        </w:rPr>
        <w:t>Участники получают списки групп людей, каждая группа объединяет известных деятелей России рубежа веков. Участникам необходимо отгадать, что связывает людей в каждой группе?</w:t>
      </w:r>
    </w:p>
    <w:p w14:paraId="0B010000">
      <w:pPr>
        <w:ind w:firstLine="709" w:left="0"/>
        <w:jc w:val="both"/>
        <w:rPr>
          <w:sz w:val="28"/>
        </w:rPr>
      </w:pPr>
      <w:r>
        <w:rPr>
          <w:sz w:val="24"/>
        </w:rPr>
        <w:t>О своей готовности дать ответ участники сигнализируют поднятием руки.</w:t>
      </w:r>
    </w:p>
    <w:p w14:paraId="0C010000">
      <w:pPr>
        <w:ind w:firstLine="709" w:left="0"/>
        <w:jc w:val="both"/>
        <w:rPr>
          <w:sz w:val="24"/>
        </w:rPr>
      </w:pPr>
    </w:p>
    <w:p w14:paraId="0D010000">
      <w:pPr>
        <w:pStyle w:val="Style_1"/>
        <w:numPr>
          <w:ilvl w:val="0"/>
          <w:numId w:val="4"/>
        </w:numPr>
        <w:tabs>
          <w:tab w:leader="none" w:pos="993" w:val="left"/>
          <w:tab w:leader="none" w:pos="1701" w:val="left"/>
        </w:tabs>
        <w:spacing w:after="0" w:line="240" w:lineRule="auto"/>
        <w:ind w:hanging="284" w:left="993"/>
        <w:jc w:val="both"/>
        <w:rPr>
          <w:rStyle w:val="Style_2_ch"/>
          <w:rFonts w:ascii="Times New Roman" w:hAnsi="Times New Roman"/>
          <w:color w:val="000000"/>
          <w:sz w:val="24"/>
          <w:u w:val="none"/>
        </w:rPr>
      </w:pPr>
      <w:r>
        <w:rPr>
          <w:rStyle w:val="Style_2_ch"/>
          <w:rFonts w:ascii="Times New Roman" w:hAnsi="Times New Roman"/>
          <w:color w:val="000000"/>
          <w:sz w:val="24"/>
          <w:u w:val="none"/>
        </w:rPr>
        <w:fldChar w:fldCharType="begin"/>
      </w:r>
      <w:r>
        <w:rPr>
          <w:rStyle w:val="Style_2_ch"/>
          <w:rFonts w:ascii="Times New Roman" w:hAnsi="Times New Roman"/>
          <w:color w:val="000000"/>
          <w:sz w:val="24"/>
          <w:u w:val="none"/>
        </w:rPr>
        <w:instrText>HYPERLINK "https://ru.wikipedia.org/wiki/%D0%9D%D0%BE%D0%B2%D0%BE%D1%81%D1%91%D0%BB%D0%BE%D0%B2,_%D0%9A%D0%BE%D0%BD%D1%81%D1%82%D0%B0%D0%BD%D1%82%D0%B8%D0%BD" \o "Новосёлов, Константин"</w:instrText>
      </w:r>
      <w:r>
        <w:rPr>
          <w:rStyle w:val="Style_2_ch"/>
          <w:rFonts w:ascii="Times New Roman" w:hAnsi="Times New Roman"/>
          <w:color w:val="000000"/>
          <w:sz w:val="24"/>
          <w:u w:val="none"/>
        </w:rPr>
        <w:fldChar w:fldCharType="separate"/>
      </w:r>
      <w:r>
        <w:rPr>
          <w:rStyle w:val="Style_2_ch"/>
          <w:rFonts w:ascii="Times New Roman" w:hAnsi="Times New Roman"/>
          <w:color w:val="000000"/>
          <w:sz w:val="24"/>
          <w:u w:val="none"/>
        </w:rPr>
        <w:t>Константин Новоселов</w:t>
      </w:r>
      <w:r>
        <w:rPr>
          <w:rStyle w:val="Style_2_ch"/>
          <w:rFonts w:ascii="Times New Roman" w:hAnsi="Times New Roman"/>
          <w:color w:val="000000"/>
          <w:sz w:val="24"/>
          <w:u w:val="none"/>
        </w:rPr>
        <w:fldChar w:fldCharType="end"/>
      </w:r>
    </w:p>
    <w:p w14:paraId="0E010000">
      <w:pPr>
        <w:pStyle w:val="Style_1"/>
        <w:numPr>
          <w:ilvl w:val="0"/>
          <w:numId w:val="4"/>
        </w:numPr>
        <w:tabs>
          <w:tab w:leader="none" w:pos="993" w:val="left"/>
          <w:tab w:leader="none" w:pos="1701" w:val="left"/>
        </w:tabs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Style w:val="Style_2_ch"/>
          <w:rFonts w:ascii="Times New Roman" w:hAnsi="Times New Roman"/>
          <w:color w:val="000000"/>
          <w:sz w:val="24"/>
          <w:u w:val="none"/>
        </w:rPr>
        <w:fldChar w:fldCharType="begin"/>
      </w:r>
      <w:r>
        <w:rPr>
          <w:rStyle w:val="Style_2_ch"/>
          <w:rFonts w:ascii="Times New Roman" w:hAnsi="Times New Roman"/>
          <w:color w:val="000000"/>
          <w:sz w:val="24"/>
          <w:u w:val="none"/>
        </w:rPr>
        <w:instrText>HYPERLINK "https://ru.wikipedia.org/wiki/%D0%90%D0%B1%D1%80%D0%B8%D0%BA%D0%BE%D1%81%D0%BE%D0%B2,_%D0%90%D0%BB%D0%B5%D0%BA%D1%81%D0%B5%D0%B9_%D0%90%D0%BB%D0%B5%D0%BA%D1%81%D0%B5%D0%B5%D0%B2%D0%B8%D1%87" \o "Абрикосов, Алексей Алексеевич"</w:instrText>
      </w:r>
      <w:r>
        <w:rPr>
          <w:rStyle w:val="Style_2_ch"/>
          <w:rFonts w:ascii="Times New Roman" w:hAnsi="Times New Roman"/>
          <w:color w:val="000000"/>
          <w:sz w:val="24"/>
          <w:u w:val="none"/>
        </w:rPr>
        <w:fldChar w:fldCharType="separate"/>
      </w:r>
      <w:r>
        <w:rPr>
          <w:rStyle w:val="Style_2_ch"/>
          <w:rFonts w:ascii="Times New Roman" w:hAnsi="Times New Roman"/>
          <w:color w:val="000000"/>
          <w:sz w:val="24"/>
          <w:u w:val="none"/>
        </w:rPr>
        <w:t>Алексей Абрикосов</w:t>
      </w:r>
      <w:r>
        <w:rPr>
          <w:rStyle w:val="Style_2_ch"/>
          <w:rFonts w:ascii="Times New Roman" w:hAnsi="Times New Roman"/>
          <w:color w:val="000000"/>
          <w:sz w:val="24"/>
          <w:u w:val="none"/>
        </w:rPr>
        <w:fldChar w:fldCharType="end"/>
      </w:r>
    </w:p>
    <w:p w14:paraId="0F010000">
      <w:pPr>
        <w:pStyle w:val="Style_1"/>
        <w:numPr>
          <w:ilvl w:val="0"/>
          <w:numId w:val="4"/>
        </w:numPr>
        <w:tabs>
          <w:tab w:leader="none" w:pos="993" w:val="left"/>
          <w:tab w:leader="none" w:pos="1701" w:val="left"/>
        </w:tabs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Style w:val="Style_2_ch"/>
          <w:rFonts w:ascii="Times New Roman" w:hAnsi="Times New Roman"/>
          <w:color w:val="000000"/>
          <w:sz w:val="24"/>
          <w:u w:val="none"/>
        </w:rPr>
        <w:fldChar w:fldCharType="begin"/>
      </w:r>
      <w:r>
        <w:rPr>
          <w:rStyle w:val="Style_2_ch"/>
          <w:rFonts w:ascii="Times New Roman" w:hAnsi="Times New Roman"/>
          <w:color w:val="000000"/>
          <w:sz w:val="24"/>
          <w:u w:val="none"/>
        </w:rPr>
        <w:instrText>HYPERLINK "https://ru.wikipedia.org/wiki/%D0%90%D0%BB%D1%84%D1%91%D1%80%D0%BE%D0%B2,_%D0%96%D0%BE%D1%80%D0%B5%D1%81_%D0%98%D0%B2%D0%B0%D0%BD%D0%BE%D0%B2%D0%B8%D1%87" \o "Алфёров, Жорес Иванович"</w:instrText>
      </w:r>
      <w:r>
        <w:rPr>
          <w:rStyle w:val="Style_2_ch"/>
          <w:rFonts w:ascii="Times New Roman" w:hAnsi="Times New Roman"/>
          <w:color w:val="000000"/>
          <w:sz w:val="24"/>
          <w:u w:val="none"/>
        </w:rPr>
        <w:fldChar w:fldCharType="separate"/>
      </w:r>
      <w:r>
        <w:rPr>
          <w:rStyle w:val="Style_2_ch"/>
          <w:rFonts w:ascii="Times New Roman" w:hAnsi="Times New Roman"/>
          <w:color w:val="000000"/>
          <w:sz w:val="24"/>
          <w:u w:val="none"/>
        </w:rPr>
        <w:t>Жорес Алферов</w:t>
      </w:r>
      <w:r>
        <w:rPr>
          <w:rStyle w:val="Style_2_ch"/>
          <w:rFonts w:ascii="Times New Roman" w:hAnsi="Times New Roman"/>
          <w:color w:val="000000"/>
          <w:sz w:val="24"/>
          <w:u w:val="none"/>
        </w:rPr>
        <w:fldChar w:fldCharType="end"/>
      </w:r>
    </w:p>
    <w:p w14:paraId="10010000">
      <w:pPr>
        <w:ind w:hanging="567" w:left="709"/>
        <w:jc w:val="both"/>
        <w:rPr>
          <w:b w:val="1"/>
          <w:sz w:val="24"/>
        </w:rPr>
      </w:pPr>
      <w:r>
        <w:rPr>
          <w:b w:val="1"/>
          <w:sz w:val="24"/>
        </w:rPr>
        <w:t>Ответ: лауреаты Нобелевской премии</w:t>
      </w:r>
    </w:p>
    <w:p w14:paraId="11010000">
      <w:pPr>
        <w:ind w:firstLine="709" w:left="0"/>
        <w:jc w:val="both"/>
        <w:rPr>
          <w:b w:val="1"/>
          <w:sz w:val="24"/>
        </w:rPr>
      </w:pPr>
    </w:p>
    <w:p w14:paraId="12010000">
      <w:pPr>
        <w:pStyle w:val="Style_1"/>
        <w:numPr>
          <w:ilvl w:val="0"/>
          <w:numId w:val="5"/>
        </w:numPr>
        <w:tabs>
          <w:tab w:leader="none" w:pos="993" w:val="left"/>
          <w:tab w:leader="none" w:pos="1701" w:val="left"/>
        </w:tabs>
        <w:spacing w:after="0" w:line="240" w:lineRule="auto"/>
        <w:ind/>
        <w:jc w:val="both"/>
        <w:rPr>
          <w:rStyle w:val="Style_2_ch"/>
          <w:rFonts w:ascii="Times New Roman" w:hAnsi="Times New Roman"/>
          <w:color w:val="000000"/>
          <w:sz w:val="24"/>
          <w:u w:val="none"/>
        </w:rPr>
      </w:pPr>
      <w:r>
        <w:rPr>
          <w:rStyle w:val="Style_2_ch"/>
          <w:rFonts w:ascii="Times New Roman" w:hAnsi="Times New Roman"/>
          <w:color w:val="000000"/>
          <w:sz w:val="24"/>
          <w:u w:val="none"/>
        </w:rPr>
        <w:fldChar w:fldCharType="begin"/>
      </w:r>
      <w:r>
        <w:rPr>
          <w:rStyle w:val="Style_2_ch"/>
          <w:rFonts w:ascii="Times New Roman" w:hAnsi="Times New Roman"/>
          <w:color w:val="000000"/>
          <w:sz w:val="24"/>
          <w:u w:val="none"/>
        </w:rPr>
        <w:instrText>HYPERLINK "https://ru.wikipedia.org/wiki/%D0%9F%D0%B0%D0%B2%D0%B5%D0%BB_%D0%A7%D1%83%D1%85%D1%80%D0%B0%D0%B9" \o "Павел Чухрай"</w:instrText>
      </w:r>
      <w:r>
        <w:rPr>
          <w:rStyle w:val="Style_2_ch"/>
          <w:rFonts w:ascii="Times New Roman" w:hAnsi="Times New Roman"/>
          <w:color w:val="000000"/>
          <w:sz w:val="24"/>
          <w:u w:val="none"/>
        </w:rPr>
        <w:fldChar w:fldCharType="separate"/>
      </w:r>
      <w:r>
        <w:rPr>
          <w:rStyle w:val="Style_2_ch"/>
          <w:rFonts w:ascii="Times New Roman" w:hAnsi="Times New Roman"/>
          <w:color w:val="000000"/>
          <w:sz w:val="24"/>
          <w:u w:val="none"/>
        </w:rPr>
        <w:t>Павел Чухрай</w:t>
      </w:r>
      <w:r>
        <w:rPr>
          <w:rStyle w:val="Style_2_ch"/>
          <w:rFonts w:ascii="Times New Roman" w:hAnsi="Times New Roman"/>
          <w:color w:val="000000"/>
          <w:sz w:val="24"/>
          <w:u w:val="none"/>
        </w:rPr>
        <w:fldChar w:fldCharType="end"/>
      </w:r>
    </w:p>
    <w:p w14:paraId="13010000">
      <w:pPr>
        <w:pStyle w:val="Style_1"/>
        <w:numPr>
          <w:ilvl w:val="0"/>
          <w:numId w:val="5"/>
        </w:numPr>
        <w:tabs>
          <w:tab w:leader="none" w:pos="993" w:val="left"/>
          <w:tab w:leader="none" w:pos="1701" w:val="left"/>
        </w:tabs>
        <w:spacing w:after="0" w:line="240" w:lineRule="auto"/>
        <w:ind/>
        <w:jc w:val="both"/>
        <w:rPr>
          <w:rStyle w:val="Style_2_ch"/>
          <w:rFonts w:ascii="Times New Roman" w:hAnsi="Times New Roman"/>
          <w:color w:val="000000"/>
          <w:sz w:val="24"/>
          <w:u w:val="none"/>
        </w:rPr>
      </w:pPr>
      <w:r>
        <w:rPr>
          <w:rStyle w:val="Style_2_ch"/>
          <w:rFonts w:ascii="Times New Roman" w:hAnsi="Times New Roman"/>
          <w:color w:val="000000"/>
          <w:sz w:val="24"/>
          <w:u w:val="none"/>
        </w:rPr>
        <w:fldChar w:fldCharType="begin"/>
      </w:r>
      <w:r>
        <w:rPr>
          <w:rStyle w:val="Style_2_ch"/>
          <w:rFonts w:ascii="Times New Roman" w:hAnsi="Times New Roman"/>
          <w:color w:val="000000"/>
          <w:sz w:val="24"/>
          <w:u w:val="none"/>
        </w:rPr>
        <w:instrText>HYPERLINK "https://ru.wikipedia.org/wiki/%D0%9D%D0%B8%D0%BA%D0%B8%D1%82%D0%B0_%D0%9C%D0%B8%D1%85%D0%B0%D0%BB%D0%BA%D0%BE%D0%B2" \o "Никита Михалков"</w:instrText>
      </w:r>
      <w:r>
        <w:rPr>
          <w:rStyle w:val="Style_2_ch"/>
          <w:rFonts w:ascii="Times New Roman" w:hAnsi="Times New Roman"/>
          <w:color w:val="000000"/>
          <w:sz w:val="24"/>
          <w:u w:val="none"/>
        </w:rPr>
        <w:fldChar w:fldCharType="separate"/>
      </w:r>
      <w:r>
        <w:rPr>
          <w:rStyle w:val="Style_2_ch"/>
          <w:rFonts w:ascii="Times New Roman" w:hAnsi="Times New Roman"/>
          <w:color w:val="000000"/>
          <w:sz w:val="24"/>
          <w:u w:val="none"/>
        </w:rPr>
        <w:t>Никита Михалков</w:t>
      </w:r>
      <w:r>
        <w:rPr>
          <w:rStyle w:val="Style_2_ch"/>
          <w:rFonts w:ascii="Times New Roman" w:hAnsi="Times New Roman"/>
          <w:color w:val="000000"/>
          <w:sz w:val="24"/>
          <w:u w:val="none"/>
        </w:rPr>
        <w:fldChar w:fldCharType="end"/>
      </w:r>
    </w:p>
    <w:p w14:paraId="14010000">
      <w:pPr>
        <w:pStyle w:val="Style_1"/>
        <w:numPr>
          <w:ilvl w:val="0"/>
          <w:numId w:val="5"/>
        </w:numPr>
        <w:tabs>
          <w:tab w:leader="none" w:pos="993" w:val="left"/>
          <w:tab w:leader="none" w:pos="1701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Style w:val="Style_2_ch"/>
          <w:rFonts w:ascii="Times New Roman" w:hAnsi="Times New Roman"/>
          <w:color w:val="000000"/>
          <w:sz w:val="24"/>
          <w:u w:val="none"/>
        </w:rPr>
        <w:fldChar w:fldCharType="begin"/>
      </w:r>
      <w:r>
        <w:rPr>
          <w:rStyle w:val="Style_2_ch"/>
          <w:rFonts w:ascii="Times New Roman" w:hAnsi="Times New Roman"/>
          <w:color w:val="000000"/>
          <w:sz w:val="24"/>
          <w:u w:val="none"/>
        </w:rPr>
        <w:instrText>HYPERLINK "https://ru.wikipedia.org/wiki/%D0%97%D0%B2%D1%8F%D0%B3%D0%B8%D0%BD%D1%86%D0%B5%D0%B2,_%D0%90%D0%BD%D0%B4%D1%80%D0%B5%D0%B9_%D0%9F%D0%B5%D1%82%D1%80%D0%BE%D0%B2%D0%B8%D1%87" \o "Звягинцев, Андрей Петрович"</w:instrText>
      </w:r>
      <w:r>
        <w:rPr>
          <w:rStyle w:val="Style_2_ch"/>
          <w:rFonts w:ascii="Times New Roman" w:hAnsi="Times New Roman"/>
          <w:color w:val="000000"/>
          <w:sz w:val="24"/>
          <w:u w:val="none"/>
        </w:rPr>
        <w:fldChar w:fldCharType="separate"/>
      </w:r>
      <w:r>
        <w:rPr>
          <w:rStyle w:val="Style_2_ch"/>
          <w:rFonts w:ascii="Times New Roman" w:hAnsi="Times New Roman"/>
          <w:color w:val="000000"/>
          <w:sz w:val="24"/>
          <w:u w:val="none"/>
        </w:rPr>
        <w:t>Андрей Звягинцев</w:t>
      </w:r>
      <w:r>
        <w:rPr>
          <w:rStyle w:val="Style_2_ch"/>
          <w:rFonts w:ascii="Times New Roman" w:hAnsi="Times New Roman"/>
          <w:color w:val="000000"/>
          <w:sz w:val="24"/>
          <w:u w:val="none"/>
        </w:rPr>
        <w:fldChar w:fldCharType="end"/>
      </w:r>
    </w:p>
    <w:p w14:paraId="15010000">
      <w:pPr>
        <w:ind w:firstLine="709" w:left="0"/>
        <w:jc w:val="both"/>
        <w:rPr>
          <w:b w:val="1"/>
          <w:sz w:val="24"/>
        </w:rPr>
      </w:pPr>
      <w:r>
        <w:rPr>
          <w:b w:val="1"/>
          <w:sz w:val="24"/>
        </w:rPr>
        <w:t xml:space="preserve">Ответ: режиссеры, чьи фильмы были номинированы на премию </w:t>
      </w:r>
      <w:r>
        <w:rPr>
          <w:rStyle w:val="Style_2_ch"/>
          <w:b w:val="1"/>
          <w:color w:val="000000"/>
          <w:sz w:val="24"/>
          <w:u w:val="none"/>
        </w:rPr>
        <w:fldChar w:fldCharType="begin"/>
      </w:r>
      <w:r>
        <w:rPr>
          <w:rStyle w:val="Style_2_ch"/>
          <w:b w:val="1"/>
          <w:color w:val="000000"/>
          <w:sz w:val="24"/>
          <w:u w:val="none"/>
        </w:rPr>
        <w:instrText>HYPERLINK "https://ru.wikipedia.org/wiki/%D0%90%D0%BA%D0%B0%D0%B4%D0%B5%D0%BC%D0%B8%D1%8F_%D0%BA%D0%B8%D0%BD%D0%B5%D0%BC%D0%B0%D1%82%D0%BE%D0%B3%D1%80%D0%B0%D1%84%D0%B8%D1%87%D0%B5%D1%81%D0%BA%D0%B8%D1%85_%D0%B8%D1%81%D0%BA%D1%83%D1%81%D1%81%D1%82%D0%B2_%D0%B8_%D0%BD%D0%B0%D1%83%D0%BA" \o "Академия кинематографических искусств и наук"</w:instrText>
      </w:r>
      <w:r>
        <w:rPr>
          <w:rStyle w:val="Style_2_ch"/>
          <w:b w:val="1"/>
          <w:color w:val="000000"/>
          <w:sz w:val="24"/>
          <w:u w:val="none"/>
        </w:rPr>
        <w:fldChar w:fldCharType="separate"/>
      </w:r>
      <w:r>
        <w:rPr>
          <w:rStyle w:val="Style_2_ch"/>
          <w:b w:val="1"/>
          <w:color w:val="000000"/>
          <w:sz w:val="24"/>
          <w:u w:val="none"/>
        </w:rPr>
        <w:t>Американской академии кинематографических искусств и наук</w:t>
      </w:r>
      <w:r>
        <w:rPr>
          <w:rStyle w:val="Style_2_ch"/>
          <w:b w:val="1"/>
          <w:color w:val="000000"/>
          <w:sz w:val="24"/>
          <w:u w:val="none"/>
        </w:rPr>
        <w:fldChar w:fldCharType="end"/>
      </w:r>
      <w:r>
        <w:rPr>
          <w:b w:val="1"/>
          <w:sz w:val="24"/>
        </w:rPr>
        <w:t xml:space="preserve"> (с 1940-х годов известная как «Оскар») в категории «Лучший фильм на иностранном языке»</w:t>
      </w:r>
    </w:p>
    <w:p w14:paraId="16010000">
      <w:pPr>
        <w:ind w:firstLine="709" w:left="0"/>
        <w:jc w:val="both"/>
        <w:rPr>
          <w:b w:val="1"/>
          <w:sz w:val="24"/>
        </w:rPr>
      </w:pPr>
    </w:p>
    <w:p w14:paraId="17010000">
      <w:pPr>
        <w:pStyle w:val="Style_1"/>
        <w:numPr>
          <w:ilvl w:val="0"/>
          <w:numId w:val="6"/>
        </w:numPr>
        <w:tabs>
          <w:tab w:leader="none" w:pos="993" w:val="left"/>
          <w:tab w:leader="none" w:pos="1701" w:val="left"/>
        </w:tabs>
        <w:spacing w:after="0" w:line="240" w:lineRule="auto"/>
        <w:ind/>
        <w:jc w:val="both"/>
        <w:rPr>
          <w:rStyle w:val="Style_2_ch"/>
          <w:rFonts w:ascii="Times New Roman" w:hAnsi="Times New Roman"/>
          <w:color w:val="000000"/>
          <w:sz w:val="24"/>
          <w:u w:val="none"/>
        </w:rPr>
      </w:pPr>
      <w:r>
        <w:rPr>
          <w:rStyle w:val="Style_2_ch"/>
          <w:rFonts w:ascii="Times New Roman" w:hAnsi="Times New Roman"/>
          <w:color w:val="000000"/>
          <w:sz w:val="24"/>
          <w:u w:val="none"/>
        </w:rPr>
        <w:fldChar w:fldCharType="begin"/>
      </w:r>
      <w:r>
        <w:rPr>
          <w:rStyle w:val="Style_2_ch"/>
          <w:rFonts w:ascii="Times New Roman" w:hAnsi="Times New Roman"/>
          <w:color w:val="000000"/>
          <w:sz w:val="24"/>
          <w:u w:val="none"/>
        </w:rPr>
        <w:instrText>HYPERLINK "https://ru.wikipedia.org/wiki/%D0%93%D0%B0%D0%B3%D0%B0%D1%80%D0%B8%D0%BD%D0%B0,_%D0%9F%D0%BE%D0%BB%D0%B8%D0%BD%D0%B0_%D0%A1%D0%B5%D1%80%D0%B3%D0%B5%D0%B5%D0%B2%D0%BD%D0%B0" \o "Гагарина, Полина Сергеевна"</w:instrText>
      </w:r>
      <w:r>
        <w:rPr>
          <w:rStyle w:val="Style_2_ch"/>
          <w:rFonts w:ascii="Times New Roman" w:hAnsi="Times New Roman"/>
          <w:color w:val="000000"/>
          <w:sz w:val="24"/>
          <w:u w:val="none"/>
        </w:rPr>
        <w:fldChar w:fldCharType="separate"/>
      </w:r>
      <w:r>
        <w:rPr>
          <w:rStyle w:val="Style_2_ch"/>
          <w:rFonts w:ascii="Times New Roman" w:hAnsi="Times New Roman"/>
          <w:color w:val="000000"/>
          <w:sz w:val="24"/>
          <w:u w:val="none"/>
        </w:rPr>
        <w:t>Полина Гагарина</w:t>
      </w:r>
      <w:r>
        <w:rPr>
          <w:rStyle w:val="Style_2_ch"/>
          <w:rFonts w:ascii="Times New Roman" w:hAnsi="Times New Roman"/>
          <w:color w:val="000000"/>
          <w:sz w:val="24"/>
          <w:u w:val="none"/>
        </w:rPr>
        <w:fldChar w:fldCharType="end"/>
      </w:r>
    </w:p>
    <w:p w14:paraId="18010000">
      <w:pPr>
        <w:pStyle w:val="Style_1"/>
        <w:numPr>
          <w:ilvl w:val="0"/>
          <w:numId w:val="6"/>
        </w:numPr>
        <w:tabs>
          <w:tab w:leader="none" w:pos="993" w:val="left"/>
          <w:tab w:leader="none" w:pos="1701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Дима Билан</w:t>
      </w:r>
    </w:p>
    <w:p w14:paraId="19010000">
      <w:pPr>
        <w:pStyle w:val="Style_1"/>
        <w:numPr>
          <w:ilvl w:val="0"/>
          <w:numId w:val="6"/>
        </w:numPr>
        <w:tabs>
          <w:tab w:leader="none" w:pos="993" w:val="left"/>
          <w:tab w:leader="none" w:pos="1701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Алсу</w:t>
      </w:r>
    </w:p>
    <w:p w14:paraId="1A010000">
      <w:pPr>
        <w:ind w:firstLine="709" w:left="0"/>
        <w:jc w:val="both"/>
        <w:rPr>
          <w:b w:val="1"/>
          <w:sz w:val="24"/>
        </w:rPr>
      </w:pPr>
      <w:r>
        <w:rPr>
          <w:b w:val="1"/>
          <w:sz w:val="24"/>
        </w:rPr>
        <w:t>Ответ: российские поп-исполнители, п</w:t>
      </w:r>
      <w:r>
        <w:rPr>
          <w:b w:val="1"/>
          <w:sz w:val="24"/>
        </w:rPr>
        <w:t xml:space="preserve">ризеры </w:t>
      </w:r>
      <w:r>
        <w:rPr>
          <w:b w:val="1"/>
          <w:sz w:val="24"/>
        </w:rPr>
        <w:t xml:space="preserve">конкурса </w:t>
      </w:r>
      <w:r>
        <w:rPr>
          <w:b w:val="1"/>
          <w:sz w:val="24"/>
        </w:rPr>
        <w:t>«Евровидение»</w:t>
      </w:r>
    </w:p>
    <w:p w14:paraId="1B010000">
      <w:pPr>
        <w:ind w:firstLine="709" w:left="0"/>
        <w:jc w:val="both"/>
        <w:rPr>
          <w:b w:val="1"/>
          <w:sz w:val="24"/>
        </w:rPr>
      </w:pPr>
    </w:p>
    <w:p w14:paraId="1C010000">
      <w:pPr>
        <w:pStyle w:val="Style_1"/>
        <w:numPr>
          <w:ilvl w:val="0"/>
          <w:numId w:val="7"/>
        </w:numPr>
        <w:tabs>
          <w:tab w:leader="none" w:pos="1134" w:val="left"/>
        </w:tabs>
        <w:spacing w:after="0" w:line="240" w:lineRule="auto"/>
        <w:ind w:hanging="1080" w:left="1080"/>
        <w:jc w:val="both"/>
        <w:rPr>
          <w:rStyle w:val="Style_2_ch"/>
          <w:color w:val="000000"/>
          <w:u w:val="none"/>
        </w:rPr>
      </w:pPr>
      <w:r>
        <w:rPr>
          <w:rStyle w:val="Style_2_ch"/>
          <w:rFonts w:ascii="Times New Roman" w:hAnsi="Times New Roman"/>
          <w:color w:val="000000"/>
          <w:sz w:val="24"/>
          <w:u w:val="none"/>
        </w:rPr>
        <w:fldChar w:fldCharType="begin"/>
      </w:r>
      <w:r>
        <w:rPr>
          <w:rStyle w:val="Style_2_ch"/>
          <w:rFonts w:ascii="Times New Roman" w:hAnsi="Times New Roman"/>
          <w:color w:val="000000"/>
          <w:sz w:val="24"/>
          <w:u w:val="none"/>
        </w:rPr>
        <w:instrText>HYPERLINK "https://ru.wikipedia.org/wiki/%D0%92%D0%BE%D0%B9%D0%BD%D0%BE%D0%B2,_%D0%92%D1%8F%D1%87%D0%B5%D1%81%D0%BB%D0%B0%D0%B2_%D0%9B%D0%B5%D0%BE%D0%BD%D0%B8%D0%B4%D0%BE%D0%B2%D0%B8%D1%87" \o "Войнов, Вячеслав Леонидович"</w:instrText>
      </w:r>
      <w:r>
        <w:rPr>
          <w:rStyle w:val="Style_2_ch"/>
          <w:rFonts w:ascii="Times New Roman" w:hAnsi="Times New Roman"/>
          <w:color w:val="000000"/>
          <w:sz w:val="24"/>
          <w:u w:val="none"/>
        </w:rPr>
        <w:fldChar w:fldCharType="separate"/>
      </w:r>
      <w:r>
        <w:rPr>
          <w:rStyle w:val="Style_2_ch"/>
          <w:rFonts w:ascii="Times New Roman" w:hAnsi="Times New Roman"/>
          <w:color w:val="000000"/>
          <w:sz w:val="24"/>
          <w:u w:val="none"/>
        </w:rPr>
        <w:t>Вячеслав Войнов</w:t>
      </w:r>
      <w:r>
        <w:rPr>
          <w:rStyle w:val="Style_2_ch"/>
          <w:rFonts w:ascii="Times New Roman" w:hAnsi="Times New Roman"/>
          <w:color w:val="000000"/>
          <w:sz w:val="24"/>
          <w:u w:val="none"/>
        </w:rPr>
        <w:fldChar w:fldCharType="end"/>
      </w:r>
    </w:p>
    <w:p w14:paraId="1D010000">
      <w:pPr>
        <w:pStyle w:val="Style_1"/>
        <w:numPr>
          <w:ilvl w:val="0"/>
          <w:numId w:val="7"/>
        </w:numPr>
        <w:tabs>
          <w:tab w:leader="none" w:pos="1134" w:val="left"/>
        </w:tabs>
        <w:spacing w:after="0" w:line="240" w:lineRule="auto"/>
        <w:ind w:hanging="1080" w:left="1080"/>
        <w:jc w:val="both"/>
        <w:rPr>
          <w:rStyle w:val="Style_2_ch"/>
          <w:color w:val="000000"/>
          <w:u w:val="none"/>
        </w:rPr>
      </w:pPr>
      <w:r>
        <w:rPr>
          <w:rStyle w:val="Style_2_ch"/>
          <w:rFonts w:ascii="Times New Roman" w:hAnsi="Times New Roman"/>
          <w:color w:val="000000"/>
          <w:sz w:val="24"/>
          <w:u w:val="none"/>
        </w:rPr>
        <w:fldChar w:fldCharType="begin"/>
      </w:r>
      <w:r>
        <w:rPr>
          <w:rStyle w:val="Style_2_ch"/>
          <w:rFonts w:ascii="Times New Roman" w:hAnsi="Times New Roman"/>
          <w:color w:val="000000"/>
          <w:sz w:val="24"/>
          <w:u w:val="none"/>
        </w:rPr>
        <w:instrText>HYPERLINK "https://ru.wikipedia.org/wiki/%D0%9F%D0%B0%D0%B2%D0%B5%D0%BB_%D0%94%D0%B0%D1%86%D1%8E%D0%BA" \o "Павел Дацюк"</w:instrText>
      </w:r>
      <w:r>
        <w:rPr>
          <w:rStyle w:val="Style_2_ch"/>
          <w:rFonts w:ascii="Times New Roman" w:hAnsi="Times New Roman"/>
          <w:color w:val="000000"/>
          <w:sz w:val="24"/>
          <w:u w:val="none"/>
        </w:rPr>
        <w:fldChar w:fldCharType="separate"/>
      </w:r>
      <w:r>
        <w:rPr>
          <w:rStyle w:val="Style_2_ch"/>
          <w:rFonts w:ascii="Times New Roman" w:hAnsi="Times New Roman"/>
          <w:color w:val="000000"/>
          <w:sz w:val="24"/>
          <w:u w:val="none"/>
        </w:rPr>
        <w:t>Павел Дацюк</w:t>
      </w:r>
      <w:r>
        <w:rPr>
          <w:rStyle w:val="Style_2_ch"/>
          <w:rFonts w:ascii="Times New Roman" w:hAnsi="Times New Roman"/>
          <w:color w:val="000000"/>
          <w:sz w:val="24"/>
          <w:u w:val="none"/>
        </w:rPr>
        <w:fldChar w:fldCharType="end"/>
      </w:r>
    </w:p>
    <w:p w14:paraId="1E010000">
      <w:pPr>
        <w:pStyle w:val="Style_1"/>
        <w:numPr>
          <w:ilvl w:val="0"/>
          <w:numId w:val="7"/>
        </w:numPr>
        <w:tabs>
          <w:tab w:leader="none" w:pos="1134" w:val="left"/>
        </w:tabs>
        <w:spacing w:after="0" w:line="240" w:lineRule="auto"/>
        <w:ind w:hanging="1080" w:left="1080"/>
        <w:jc w:val="both"/>
      </w:pPr>
      <w:r>
        <w:rPr>
          <w:rStyle w:val="Style_2_ch"/>
          <w:rFonts w:ascii="Times New Roman" w:hAnsi="Times New Roman"/>
          <w:color w:val="000000"/>
          <w:sz w:val="24"/>
          <w:u w:val="none"/>
        </w:rPr>
        <w:fldChar w:fldCharType="begin"/>
      </w:r>
      <w:r>
        <w:rPr>
          <w:rStyle w:val="Style_2_ch"/>
          <w:rFonts w:ascii="Times New Roman" w:hAnsi="Times New Roman"/>
          <w:color w:val="000000"/>
          <w:sz w:val="24"/>
          <w:u w:val="none"/>
        </w:rPr>
        <w:instrText>HYPERLINK "https://ru.wikipedia.org/wiki/%D0%95%D0%B2%D0%B3%D0%B5%D0%BD%D0%B8%D0%B9_%D0%9C%D0%B0%D0%BB%D0%BA%D0%B8%D0%BD" \o "Евгений Малкин"</w:instrText>
      </w:r>
      <w:r>
        <w:rPr>
          <w:rStyle w:val="Style_2_ch"/>
          <w:rFonts w:ascii="Times New Roman" w:hAnsi="Times New Roman"/>
          <w:color w:val="000000"/>
          <w:sz w:val="24"/>
          <w:u w:val="none"/>
        </w:rPr>
        <w:fldChar w:fldCharType="separate"/>
      </w:r>
      <w:r>
        <w:rPr>
          <w:rStyle w:val="Style_2_ch"/>
          <w:rFonts w:ascii="Times New Roman" w:hAnsi="Times New Roman"/>
          <w:color w:val="000000"/>
          <w:sz w:val="24"/>
          <w:u w:val="none"/>
        </w:rPr>
        <w:t>Евгений Малкин</w:t>
      </w:r>
      <w:r>
        <w:rPr>
          <w:rStyle w:val="Style_2_ch"/>
          <w:rFonts w:ascii="Times New Roman" w:hAnsi="Times New Roman"/>
          <w:color w:val="000000"/>
          <w:sz w:val="24"/>
          <w:u w:val="none"/>
        </w:rPr>
        <w:fldChar w:fldCharType="end"/>
      </w:r>
    </w:p>
    <w:p w14:paraId="1F010000">
      <w:pPr>
        <w:ind w:firstLine="709" w:left="0"/>
        <w:jc w:val="both"/>
        <w:rPr>
          <w:b w:val="1"/>
          <w:sz w:val="24"/>
        </w:rPr>
      </w:pPr>
      <w:r>
        <w:rPr>
          <w:b w:val="1"/>
          <w:sz w:val="24"/>
        </w:rPr>
        <w:t>Ответ: российские хоккеисты, обладатели Кубка Стэнли</w:t>
      </w:r>
    </w:p>
    <w:p w14:paraId="20010000">
      <w:pPr>
        <w:ind w:firstLine="709" w:left="0"/>
        <w:jc w:val="both"/>
        <w:rPr>
          <w:b w:val="1"/>
          <w:sz w:val="24"/>
        </w:rPr>
      </w:pPr>
    </w:p>
    <w:p w14:paraId="21010000">
      <w:pPr>
        <w:pStyle w:val="Style_1"/>
        <w:numPr>
          <w:ilvl w:val="0"/>
          <w:numId w:val="8"/>
        </w:numPr>
        <w:tabs>
          <w:tab w:leader="none" w:pos="993" w:val="left"/>
          <w:tab w:leader="none" w:pos="1701" w:val="left"/>
        </w:tabs>
        <w:spacing w:after="0" w:line="240" w:lineRule="auto"/>
        <w:ind w:hanging="425" w:left="11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Анна Богалий-Титовец </w:t>
      </w:r>
    </w:p>
    <w:p w14:paraId="22010000">
      <w:pPr>
        <w:pStyle w:val="Style_1"/>
        <w:numPr>
          <w:ilvl w:val="0"/>
          <w:numId w:val="8"/>
        </w:numPr>
        <w:tabs>
          <w:tab w:leader="none" w:pos="993" w:val="left"/>
          <w:tab w:leader="none" w:pos="1701" w:val="left"/>
        </w:tabs>
        <w:spacing w:after="0" w:line="240" w:lineRule="auto"/>
        <w:ind w:hanging="425" w:left="11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Альбина Ахатова </w:t>
      </w:r>
    </w:p>
    <w:p w14:paraId="23010000">
      <w:pPr>
        <w:pStyle w:val="Style_1"/>
        <w:numPr>
          <w:ilvl w:val="0"/>
          <w:numId w:val="8"/>
        </w:numPr>
        <w:tabs>
          <w:tab w:leader="none" w:pos="993" w:val="left"/>
          <w:tab w:leader="none" w:pos="1701" w:val="left"/>
        </w:tabs>
        <w:spacing w:after="0" w:line="240" w:lineRule="auto"/>
        <w:ind w:hanging="425" w:left="11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Дмитрий Юшкевич </w:t>
      </w:r>
    </w:p>
    <w:p w14:paraId="24010000">
      <w:pPr>
        <w:ind w:firstLine="709" w:left="0"/>
        <w:jc w:val="both"/>
        <w:rPr>
          <w:b w:val="1"/>
          <w:sz w:val="24"/>
        </w:rPr>
      </w:pPr>
      <w:r>
        <w:rPr>
          <w:b w:val="1"/>
          <w:sz w:val="24"/>
        </w:rPr>
        <w:t>Ответ: ч</w:t>
      </w:r>
      <w:r>
        <w:rPr>
          <w:b w:val="1"/>
          <w:sz w:val="24"/>
        </w:rPr>
        <w:t>емпионы Олимпийских игр из Вологодской области</w:t>
      </w:r>
    </w:p>
    <w:p w14:paraId="25010000">
      <w:pPr>
        <w:ind w:firstLine="709" w:left="0"/>
        <w:jc w:val="both"/>
        <w:rPr>
          <w:b w:val="1"/>
          <w:sz w:val="24"/>
        </w:rPr>
      </w:pPr>
    </w:p>
    <w:p w14:paraId="26010000">
      <w:pPr>
        <w:pStyle w:val="Style_1"/>
        <w:numPr>
          <w:ilvl w:val="0"/>
          <w:numId w:val="9"/>
        </w:numPr>
        <w:tabs>
          <w:tab w:leader="none" w:pos="993" w:val="left"/>
        </w:tabs>
        <w:spacing w:after="0" w:line="240" w:lineRule="auto"/>
        <w:ind w:hanging="425" w:left="11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Федор Конюхов </w:t>
      </w:r>
    </w:p>
    <w:p w14:paraId="27010000">
      <w:pPr>
        <w:pStyle w:val="Style_1"/>
        <w:numPr>
          <w:ilvl w:val="0"/>
          <w:numId w:val="9"/>
        </w:numPr>
        <w:tabs>
          <w:tab w:leader="none" w:pos="993" w:val="left"/>
        </w:tabs>
        <w:spacing w:after="0" w:line="240" w:lineRule="auto"/>
        <w:ind w:hanging="425" w:left="11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Дмитрий Шпаро</w:t>
      </w:r>
    </w:p>
    <w:p w14:paraId="28010000">
      <w:pPr>
        <w:pStyle w:val="Style_1"/>
        <w:numPr>
          <w:ilvl w:val="0"/>
          <w:numId w:val="9"/>
        </w:numPr>
        <w:tabs>
          <w:tab w:leader="none" w:pos="993" w:val="left"/>
        </w:tabs>
        <w:spacing w:after="0" w:line="240" w:lineRule="auto"/>
        <w:ind w:hanging="425" w:left="11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Виталий Сундаков</w:t>
      </w:r>
    </w:p>
    <w:p w14:paraId="29010000">
      <w:pPr>
        <w:ind w:firstLine="709" w:left="0"/>
        <w:jc w:val="both"/>
        <w:rPr>
          <w:b w:val="1"/>
          <w:sz w:val="24"/>
        </w:rPr>
      </w:pPr>
      <w:r>
        <w:rPr>
          <w:b w:val="1"/>
          <w:sz w:val="24"/>
        </w:rPr>
        <w:t>Ответ: путешественники</w:t>
      </w:r>
    </w:p>
    <w:p w14:paraId="2A010000">
      <w:pPr>
        <w:ind w:firstLine="709" w:left="0"/>
        <w:jc w:val="both"/>
        <w:rPr>
          <w:b w:val="1"/>
          <w:sz w:val="24"/>
        </w:rPr>
      </w:pPr>
    </w:p>
    <w:p w14:paraId="2B010000">
      <w:pPr>
        <w:pStyle w:val="Style_1"/>
        <w:numPr>
          <w:ilvl w:val="0"/>
          <w:numId w:val="10"/>
        </w:numPr>
        <w:spacing w:after="0" w:line="240" w:lineRule="auto"/>
        <w:ind w:hanging="425" w:left="11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Чингиз Айтматов</w:t>
      </w:r>
    </w:p>
    <w:p w14:paraId="2C010000">
      <w:pPr>
        <w:pStyle w:val="Style_1"/>
        <w:numPr>
          <w:ilvl w:val="0"/>
          <w:numId w:val="10"/>
        </w:numPr>
        <w:spacing w:after="0" w:line="240" w:lineRule="auto"/>
        <w:ind w:hanging="425" w:left="11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Кир Булычев</w:t>
      </w:r>
    </w:p>
    <w:p w14:paraId="2D010000">
      <w:pPr>
        <w:pStyle w:val="Style_1"/>
        <w:numPr>
          <w:ilvl w:val="0"/>
          <w:numId w:val="10"/>
        </w:numPr>
        <w:spacing w:after="0" w:line="240" w:lineRule="auto"/>
        <w:ind w:hanging="425" w:left="11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Валентин Пикуль</w:t>
      </w:r>
    </w:p>
    <w:p w14:paraId="2E010000">
      <w:pPr>
        <w:ind w:firstLine="709" w:left="0"/>
        <w:jc w:val="both"/>
        <w:rPr>
          <w:b w:val="1"/>
          <w:sz w:val="24"/>
        </w:rPr>
      </w:pPr>
      <w:r>
        <w:rPr>
          <w:b w:val="1"/>
          <w:sz w:val="24"/>
        </w:rPr>
        <w:t>Ответ: писатели</w:t>
      </w:r>
    </w:p>
    <w:p w14:paraId="2F010000">
      <w:pPr>
        <w:ind w:firstLine="709" w:left="0"/>
        <w:jc w:val="both"/>
        <w:rPr>
          <w:b w:val="1"/>
          <w:sz w:val="24"/>
        </w:rPr>
      </w:pPr>
    </w:p>
    <w:p w14:paraId="30010000">
      <w:pPr>
        <w:pStyle w:val="Style_1"/>
        <w:numPr>
          <w:ilvl w:val="0"/>
          <w:numId w:val="11"/>
        </w:numPr>
        <w:tabs>
          <w:tab w:leader="none" w:pos="993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Александра Пахмутова </w:t>
      </w:r>
    </w:p>
    <w:p w14:paraId="31010000">
      <w:pPr>
        <w:pStyle w:val="Style_1"/>
        <w:numPr>
          <w:ilvl w:val="0"/>
          <w:numId w:val="11"/>
        </w:numPr>
        <w:tabs>
          <w:tab w:leader="none" w:pos="993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Татьяна Сергеева</w:t>
      </w:r>
    </w:p>
    <w:p w14:paraId="32010000">
      <w:pPr>
        <w:pStyle w:val="Style_1"/>
        <w:numPr>
          <w:ilvl w:val="0"/>
          <w:numId w:val="11"/>
        </w:numPr>
        <w:tabs>
          <w:tab w:leader="none" w:pos="993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Виктор Екимовский </w:t>
      </w:r>
    </w:p>
    <w:p w14:paraId="33010000">
      <w:pPr>
        <w:ind w:firstLine="709" w:left="0"/>
        <w:jc w:val="both"/>
        <w:rPr>
          <w:b w:val="1"/>
          <w:sz w:val="24"/>
        </w:rPr>
      </w:pPr>
      <w:r>
        <w:rPr>
          <w:b w:val="1"/>
          <w:sz w:val="24"/>
        </w:rPr>
        <w:t>Ответ: композиторы</w:t>
      </w:r>
    </w:p>
    <w:p w14:paraId="34010000">
      <w:pPr>
        <w:pStyle w:val="Style_1"/>
        <w:tabs>
          <w:tab w:leader="none" w:pos="1701" w:val="left"/>
        </w:tabs>
        <w:spacing w:after="0" w:line="240" w:lineRule="auto"/>
        <w:ind w:firstLine="0" w:left="1429"/>
        <w:jc w:val="both"/>
        <w:rPr>
          <w:rFonts w:ascii="Times New Roman" w:hAnsi="Times New Roman"/>
          <w:b w:val="1"/>
          <w:sz w:val="24"/>
        </w:rPr>
      </w:pPr>
    </w:p>
    <w:p w14:paraId="35010000">
      <w:pPr>
        <w:pStyle w:val="Style_1"/>
        <w:numPr>
          <w:ilvl w:val="0"/>
          <w:numId w:val="12"/>
        </w:numPr>
        <w:tabs>
          <w:tab w:leader="none" w:pos="993" w:val="left"/>
        </w:tabs>
        <w:spacing w:after="0" w:line="240" w:lineRule="auto"/>
        <w:ind w:hanging="425" w:left="11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Илья Кабаков</w:t>
      </w:r>
    </w:p>
    <w:p w14:paraId="36010000">
      <w:pPr>
        <w:pStyle w:val="Style_1"/>
        <w:numPr>
          <w:ilvl w:val="0"/>
          <w:numId w:val="12"/>
        </w:numPr>
        <w:tabs>
          <w:tab w:leader="none" w:pos="993" w:val="left"/>
        </w:tabs>
        <w:spacing w:after="0" w:line="240" w:lineRule="auto"/>
        <w:ind w:hanging="425" w:left="11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Эрик Булатов</w:t>
      </w:r>
    </w:p>
    <w:p w14:paraId="37010000">
      <w:pPr>
        <w:pStyle w:val="Style_1"/>
        <w:numPr>
          <w:ilvl w:val="0"/>
          <w:numId w:val="12"/>
        </w:numPr>
        <w:tabs>
          <w:tab w:leader="none" w:pos="993" w:val="left"/>
        </w:tabs>
        <w:spacing w:after="0" w:line="240" w:lineRule="auto"/>
        <w:ind w:hanging="425" w:left="11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Олег Целков</w:t>
      </w:r>
    </w:p>
    <w:p w14:paraId="38010000">
      <w:pPr>
        <w:ind w:firstLine="709" w:left="0"/>
        <w:jc w:val="both"/>
        <w:rPr>
          <w:b w:val="1"/>
          <w:sz w:val="24"/>
        </w:rPr>
      </w:pPr>
      <w:r>
        <w:rPr>
          <w:b w:val="1"/>
          <w:sz w:val="24"/>
        </w:rPr>
        <w:t>Ответ: художники</w:t>
      </w:r>
    </w:p>
    <w:p w14:paraId="39010000">
      <w:pPr>
        <w:ind w:firstLine="709" w:left="0"/>
        <w:jc w:val="both"/>
        <w:rPr>
          <w:b w:val="1"/>
          <w:sz w:val="24"/>
        </w:rPr>
      </w:pPr>
    </w:p>
    <w:p w14:paraId="3A010000">
      <w:pPr>
        <w:pStyle w:val="Style_1"/>
        <w:numPr>
          <w:ilvl w:val="0"/>
          <w:numId w:val="13"/>
        </w:numPr>
        <w:tabs>
          <w:tab w:leader="none" w:pos="993" w:val="left"/>
        </w:tabs>
        <w:spacing w:after="0" w:line="240" w:lineRule="auto"/>
        <w:ind w:hanging="425" w:left="11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Алексей Леонов</w:t>
      </w:r>
    </w:p>
    <w:p w14:paraId="3B010000">
      <w:pPr>
        <w:pStyle w:val="Style_1"/>
        <w:numPr>
          <w:ilvl w:val="0"/>
          <w:numId w:val="13"/>
        </w:numPr>
        <w:tabs>
          <w:tab w:leader="none" w:pos="993" w:val="left"/>
        </w:tabs>
        <w:spacing w:after="0" w:line="240" w:lineRule="auto"/>
        <w:ind w:hanging="425" w:left="11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Валентина Терешкова</w:t>
      </w:r>
    </w:p>
    <w:p w14:paraId="3C010000">
      <w:pPr>
        <w:pStyle w:val="Style_1"/>
        <w:numPr>
          <w:ilvl w:val="0"/>
          <w:numId w:val="13"/>
        </w:numPr>
        <w:tabs>
          <w:tab w:leader="none" w:pos="993" w:val="left"/>
        </w:tabs>
        <w:spacing w:after="0" w:line="240" w:lineRule="auto"/>
        <w:ind w:hanging="425" w:left="11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Владимир Комаров</w:t>
      </w:r>
    </w:p>
    <w:p w14:paraId="3D010000">
      <w:pPr>
        <w:ind w:firstLine="709" w:left="0"/>
        <w:jc w:val="both"/>
        <w:rPr>
          <w:b w:val="1"/>
          <w:sz w:val="24"/>
        </w:rPr>
      </w:pPr>
      <w:r>
        <w:rPr>
          <w:b w:val="1"/>
          <w:sz w:val="24"/>
        </w:rPr>
        <w:t>Ответ: космонавты</w:t>
      </w:r>
    </w:p>
    <w:p w14:paraId="3E010000">
      <w:pPr>
        <w:ind/>
        <w:jc w:val="right"/>
        <w:rPr>
          <w:sz w:val="24"/>
        </w:rPr>
      </w:pPr>
      <w:r>
        <w:rPr>
          <w:b w:val="1"/>
          <w:sz w:val="24"/>
        </w:rPr>
        <w:br w:type="page"/>
      </w:r>
      <w:r>
        <w:rPr>
          <w:sz w:val="24"/>
        </w:rPr>
        <w:t xml:space="preserve">Приложение </w:t>
      </w:r>
    </w:p>
    <w:p w14:paraId="3F010000">
      <w:pPr>
        <w:ind w:firstLine="709" w:left="0"/>
        <w:jc w:val="center"/>
        <w:rPr>
          <w:b w:val="1"/>
          <w:sz w:val="24"/>
        </w:rPr>
      </w:pPr>
    </w:p>
    <w:p w14:paraId="40010000">
      <w:pPr>
        <w:ind w:firstLine="709" w:left="0"/>
        <w:jc w:val="center"/>
        <w:rPr>
          <w:b w:val="1"/>
          <w:sz w:val="24"/>
        </w:rPr>
      </w:pPr>
      <w:r>
        <w:rPr>
          <w:b w:val="1"/>
          <w:sz w:val="24"/>
        </w:rPr>
        <w:t>Части известных изобретений периодов Российской империи,</w:t>
      </w:r>
    </w:p>
    <w:p w14:paraId="41010000">
      <w:pPr>
        <w:ind w:firstLine="709" w:left="0"/>
        <w:jc w:val="center"/>
        <w:rPr>
          <w:b w:val="1"/>
          <w:sz w:val="24"/>
        </w:rPr>
      </w:pPr>
      <w:r>
        <w:rPr>
          <w:b w:val="1"/>
          <w:sz w:val="24"/>
        </w:rPr>
        <w:t xml:space="preserve"> СССР и Российской Федерации</w:t>
      </w:r>
    </w:p>
    <w:p w14:paraId="42010000">
      <w:pPr>
        <w:ind w:firstLine="709" w:left="0"/>
        <w:jc w:val="right"/>
        <w:rPr>
          <w:b w:val="1"/>
          <w:sz w:val="24"/>
        </w:rPr>
      </w:pP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345"/>
      </w:tblGrid>
      <w:tr>
        <w:tc>
          <w:tcPr>
            <w:tcW w:type="dxa" w:w="9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010000">
            <w:pPr>
              <w:pStyle w:val="Style_1"/>
              <w:numPr>
                <w:ilvl w:val="0"/>
                <w:numId w:val="14"/>
              </w:numPr>
              <w:spacing w:after="0" w:line="240" w:lineRule="auto"/>
              <w:ind w:firstLine="709" w:left="0"/>
              <w:jc w:val="both"/>
              <w:rPr>
                <w:rFonts w:ascii="Times New Roman" w:hAnsi="Times New Roman"/>
                <w:sz w:val="24"/>
              </w:rPr>
            </w:pPr>
            <w:r>
              <w:drawing>
                <wp:inline>
                  <wp:extent cx="3811905" cy="3811905"/>
                  <wp:docPr hidden="false" id="2" name="Picture 2"/>
                  <a:graphic>
                    <a:graphicData uri="http://schemas.openxmlformats.org/drawingml/2006/picture">
                      <pic:pic>
                        <pic:nvPicPr>
                          <pic:cNvPr hidden="false" id="1" name="Picture 1"/>
                          <pic:cNvPicPr preferRelativeResize="true"/>
                        </pic:nvPicPr>
                        <pic:blipFill>
                          <a:blip r:embed="rId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811905" cy="381190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44010000">
            <w:pPr>
              <w:ind w:firstLine="709" w:left="0"/>
              <w:jc w:val="both"/>
              <w:rPr>
                <w:sz w:val="24"/>
              </w:rPr>
            </w:pPr>
          </w:p>
        </w:tc>
      </w:tr>
      <w:tr>
        <w:trPr>
          <w:trHeight w:hRule="atLeast" w:val="6225"/>
        </w:trPr>
        <w:tc>
          <w:tcPr>
            <w:tcW w:type="dxa" w:w="9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010000">
            <w:pPr>
              <w:pStyle w:val="Style_1"/>
              <w:ind w:firstLine="709" w:left="0"/>
              <w:jc w:val="both"/>
              <w:rPr>
                <w:rFonts w:ascii="Times New Roman" w:hAnsi="Times New Roman"/>
                <w:sz w:val="24"/>
              </w:rPr>
            </w:pPr>
          </w:p>
          <w:p w14:paraId="46010000">
            <w:pPr>
              <w:pStyle w:val="Style_1"/>
              <w:numPr>
                <w:ilvl w:val="0"/>
                <w:numId w:val="14"/>
              </w:numPr>
              <w:spacing w:after="0" w:line="240" w:lineRule="auto"/>
              <w:ind w:firstLine="709" w:left="0"/>
              <w:jc w:val="both"/>
              <w:rPr>
                <w:rFonts w:ascii="Times New Roman" w:hAnsi="Times New Roman"/>
                <w:sz w:val="24"/>
              </w:rPr>
            </w:pPr>
            <w:r>
              <w:drawing>
                <wp:inline>
                  <wp:extent cx="3811905" cy="3811905"/>
                  <wp:docPr hidden="false" id="4" name="Picture 4"/>
                  <a:graphic>
                    <a:graphicData uri="http://schemas.openxmlformats.org/drawingml/2006/picture">
                      <pic:pic>
                        <pic:nvPicPr>
                          <pic:cNvPr hidden="false" id="3" name="Picture 3"/>
                          <pic:cNvPicPr preferRelativeResize="true"/>
                        </pic:nvPicPr>
                        <pic:blipFill>
                          <a:blip r:embed="rId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811905" cy="381190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9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010000">
            <w:pPr>
              <w:pStyle w:val="Style_1"/>
              <w:numPr>
                <w:ilvl w:val="0"/>
                <w:numId w:val="14"/>
              </w:numPr>
              <w:spacing w:after="0" w:line="240" w:lineRule="auto"/>
              <w:ind w:firstLine="709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drawing>
                <wp:inline>
                  <wp:extent cx="3718559" cy="3718559"/>
                  <wp:docPr hidden="false" id="6" name="Picture 6"/>
                  <a:graphic>
                    <a:graphicData uri="http://schemas.openxmlformats.org/drawingml/2006/picture">
                      <pic:pic>
                        <pic:nvPicPr>
                          <pic:cNvPr hidden="false" id="5" name="Picture 5"/>
                          <pic:cNvPicPr preferRelativeResize="true"/>
                        </pic:nvPicPr>
                        <pic:blipFill>
                          <a:blip r:embed="rId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718559" cy="371855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48010000">
            <w:pPr>
              <w:pStyle w:val="Style_1"/>
              <w:ind w:firstLine="709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9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010000">
            <w:pPr>
              <w:pStyle w:val="Style_1"/>
              <w:numPr>
                <w:ilvl w:val="0"/>
                <w:numId w:val="14"/>
              </w:numPr>
              <w:spacing w:after="0" w:line="240" w:lineRule="auto"/>
              <w:ind w:firstLine="709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drawing>
                <wp:inline>
                  <wp:extent cx="3771900" cy="3771900"/>
                  <wp:docPr hidden="false" id="8" name="Picture 8"/>
                  <a:graphic>
                    <a:graphicData uri="http://schemas.openxmlformats.org/drawingml/2006/picture">
                      <pic:pic>
                        <pic:nvPicPr>
                          <pic:cNvPr hidden="false" id="7" name="Picture 7"/>
                          <pic:cNvPicPr preferRelativeResize="true"/>
                        </pic:nvPicPr>
                        <pic:blipFill>
                          <a:blip r:embed="rId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771900" cy="37719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4A010000">
            <w:pPr>
              <w:pStyle w:val="Style_1"/>
              <w:ind w:firstLine="709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9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010000">
            <w:pPr>
              <w:pStyle w:val="Style_1"/>
              <w:numPr>
                <w:ilvl w:val="0"/>
                <w:numId w:val="14"/>
              </w:numPr>
              <w:spacing w:after="0" w:line="240" w:lineRule="auto"/>
              <w:ind w:firstLine="709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drawing>
                <wp:inline>
                  <wp:extent cx="3718559" cy="3718559"/>
                  <wp:docPr hidden="false" id="10" name="Picture 10"/>
                  <a:graphic>
                    <a:graphicData uri="http://schemas.openxmlformats.org/drawingml/2006/picture">
                      <pic:pic>
                        <pic:nvPicPr>
                          <pic:cNvPr hidden="false" id="9" name="Picture 9"/>
                          <pic:cNvPicPr preferRelativeResize="true"/>
                        </pic:nvPicPr>
                        <pic:blipFill>
                          <a:blip r:embed="rId5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718559" cy="371855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4C010000">
            <w:pPr>
              <w:pStyle w:val="Style_1"/>
              <w:ind w:firstLine="709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9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010000">
            <w:pPr>
              <w:pStyle w:val="Style_1"/>
              <w:numPr>
                <w:ilvl w:val="0"/>
                <w:numId w:val="14"/>
              </w:numPr>
              <w:spacing w:after="0" w:line="240" w:lineRule="auto"/>
              <w:ind w:firstLine="709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drawing>
                <wp:inline>
                  <wp:extent cx="3714242" cy="3714242"/>
                  <wp:docPr hidden="false" id="12" name="Picture 12"/>
                  <a:graphic>
                    <a:graphicData uri="http://schemas.openxmlformats.org/drawingml/2006/picture">
                      <pic:pic>
                        <pic:nvPicPr>
                          <pic:cNvPr hidden="false" id="11" name="Picture 11"/>
                          <pic:cNvPicPr preferRelativeResize="true"/>
                        </pic:nvPicPr>
                        <pic:blipFill>
                          <a:blip r:embed="rId6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714242" cy="371424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4E010000">
            <w:pPr>
              <w:pStyle w:val="Style_1"/>
              <w:ind w:firstLine="709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9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010000">
            <w:pPr>
              <w:pStyle w:val="Style_1"/>
              <w:numPr>
                <w:ilvl w:val="0"/>
                <w:numId w:val="14"/>
              </w:numPr>
              <w:spacing w:after="0" w:line="240" w:lineRule="auto"/>
              <w:ind w:firstLine="709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drawing>
                <wp:inline>
                  <wp:extent cx="3761867" cy="3761867"/>
                  <wp:docPr hidden="false" id="14" name="Picture 14"/>
                  <a:graphic>
                    <a:graphicData uri="http://schemas.openxmlformats.org/drawingml/2006/picture">
                      <pic:pic>
                        <pic:nvPicPr>
                          <pic:cNvPr hidden="false" id="13" name="Picture 13"/>
                          <pic:cNvPicPr preferRelativeResize="true"/>
                        </pic:nvPicPr>
                        <pic:blipFill>
                          <a:blip r:embed="rId7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761867" cy="376186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50010000">
            <w:pPr>
              <w:pStyle w:val="Style_1"/>
              <w:ind w:firstLine="709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9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010000">
            <w:pPr>
              <w:pStyle w:val="Style_1"/>
              <w:numPr>
                <w:ilvl w:val="0"/>
                <w:numId w:val="14"/>
              </w:numPr>
              <w:spacing w:after="0" w:line="240" w:lineRule="auto"/>
              <w:ind w:firstLine="709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drawing>
                <wp:inline>
                  <wp:extent cx="3810000" cy="3810000"/>
                  <wp:docPr hidden="false" id="16" name="Picture 16"/>
                  <a:graphic>
                    <a:graphicData uri="http://schemas.openxmlformats.org/drawingml/2006/picture">
                      <pic:pic>
                        <pic:nvPicPr>
                          <pic:cNvPr hidden="false" id="15" name="Picture 15"/>
                          <pic:cNvPicPr preferRelativeResize="true"/>
                        </pic:nvPicPr>
                        <pic:blipFill>
                          <a:blip r:embed="rId8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810000" cy="38100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52010000">
            <w:pPr>
              <w:pStyle w:val="Style_1"/>
              <w:ind w:firstLine="709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9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010000">
            <w:pPr>
              <w:pStyle w:val="Style_1"/>
              <w:numPr>
                <w:ilvl w:val="0"/>
                <w:numId w:val="14"/>
              </w:numPr>
              <w:spacing w:after="0" w:line="240" w:lineRule="auto"/>
              <w:ind w:firstLine="709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drawing>
                <wp:inline>
                  <wp:extent cx="3627120" cy="3627120"/>
                  <wp:docPr hidden="false" id="18" name="Picture 18"/>
                  <a:graphic>
                    <a:graphicData uri="http://schemas.openxmlformats.org/drawingml/2006/picture">
                      <pic:pic>
                        <pic:nvPicPr>
                          <pic:cNvPr hidden="false" id="17" name="Picture 17"/>
                          <pic:cNvPicPr preferRelativeResize="true"/>
                        </pic:nvPicPr>
                        <pic:blipFill>
                          <a:blip r:embed="rId9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627120" cy="36271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54010000">
            <w:pPr>
              <w:pStyle w:val="Style_1"/>
              <w:ind w:firstLine="709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9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010000">
            <w:pPr>
              <w:pStyle w:val="Style_1"/>
              <w:numPr>
                <w:ilvl w:val="0"/>
                <w:numId w:val="14"/>
              </w:numPr>
              <w:spacing w:after="0" w:line="240" w:lineRule="auto"/>
              <w:ind w:firstLine="709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drawing>
                <wp:inline>
                  <wp:extent cx="3638423" cy="3638423"/>
                  <wp:docPr hidden="false" id="20" name="Picture 20"/>
                  <a:graphic>
                    <a:graphicData uri="http://schemas.openxmlformats.org/drawingml/2006/picture">
                      <pic:pic>
                        <pic:nvPicPr>
                          <pic:cNvPr hidden="false" id="19" name="Picture 19"/>
                          <pic:cNvPicPr preferRelativeResize="true"/>
                        </pic:nvPicPr>
                        <pic:blipFill>
                          <a:blip r:embed="rId10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638423" cy="363842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56010000">
            <w:pPr>
              <w:pStyle w:val="Style_1"/>
              <w:ind w:firstLine="709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14:paraId="57010000">
      <w:pPr>
        <w:pStyle w:val="Style_1"/>
        <w:ind w:firstLine="0" w:left="0"/>
        <w:jc w:val="center"/>
      </w:pPr>
    </w:p>
    <w:sectPr>
      <w:pgSz w:h="16838" w:orient="portrait" w:w="11906"/>
      <w:pgMar w:bottom="1134" w:footer="709" w:gutter="0" w:header="709" w:left="1134" w:right="567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720"/>
      </w:pPr>
      <w:rPr>
        <w:b w:val="0"/>
      </w:r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">
    <w:lvl w:ilvl="0">
      <w:start w:val="1"/>
      <w:numFmt w:val="decimal"/>
      <w:lvlText w:val="%1."/>
      <w:lvlJc w:val="left"/>
      <w:pPr>
        <w:ind w:hanging="360" w:left="720"/>
      </w:pPr>
      <w:rPr>
        <w:i w:val="0"/>
      </w:r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2">
    <w:lvl w:ilvl="0">
      <w:start w:val="10"/>
      <w:numFmt w:val="decimal"/>
      <w:lvlText w:val="%1."/>
      <w:lvlJc w:val="left"/>
      <w:pPr>
        <w:ind w:hanging="360" w:left="1077"/>
      </w:pPr>
      <w:rPr>
        <w:rFonts w:ascii="Times New Roman" w:hAnsi="Times New Roman"/>
        <w:i w:val="0"/>
        <w:sz w:val="24"/>
      </w:rPr>
    </w:lvl>
    <w:lvl w:ilvl="1">
      <w:start w:val="1"/>
      <w:numFmt w:val="lowerLetter"/>
      <w:lvlText w:val="%2."/>
      <w:lvlJc w:val="left"/>
      <w:pPr>
        <w:ind w:hanging="360" w:left="1797"/>
      </w:pPr>
    </w:lvl>
    <w:lvl w:ilvl="2">
      <w:start w:val="1"/>
      <w:numFmt w:val="lowerRoman"/>
      <w:lvlText w:val="%3."/>
      <w:lvlJc w:val="right"/>
      <w:pPr>
        <w:ind w:hanging="180" w:left="2517"/>
      </w:pPr>
    </w:lvl>
    <w:lvl w:ilvl="3">
      <w:start w:val="1"/>
      <w:numFmt w:val="decimal"/>
      <w:lvlText w:val="%4."/>
      <w:lvlJc w:val="left"/>
      <w:pPr>
        <w:ind w:hanging="360" w:left="3237"/>
      </w:pPr>
    </w:lvl>
    <w:lvl w:ilvl="4">
      <w:start w:val="1"/>
      <w:numFmt w:val="lowerLetter"/>
      <w:lvlText w:val="%5."/>
      <w:lvlJc w:val="left"/>
      <w:pPr>
        <w:ind w:hanging="360" w:left="3957"/>
      </w:pPr>
    </w:lvl>
    <w:lvl w:ilvl="5">
      <w:start w:val="1"/>
      <w:numFmt w:val="lowerRoman"/>
      <w:lvlText w:val="%6."/>
      <w:lvlJc w:val="right"/>
      <w:pPr>
        <w:ind w:hanging="180" w:left="4677"/>
      </w:pPr>
    </w:lvl>
    <w:lvl w:ilvl="6">
      <w:start w:val="1"/>
      <w:numFmt w:val="decimal"/>
      <w:lvlText w:val="%7."/>
      <w:lvlJc w:val="left"/>
      <w:pPr>
        <w:ind w:hanging="360" w:left="5397"/>
      </w:pPr>
    </w:lvl>
    <w:lvl w:ilvl="7">
      <w:start w:val="1"/>
      <w:numFmt w:val="lowerLetter"/>
      <w:lvlText w:val="%8."/>
      <w:lvlJc w:val="left"/>
      <w:pPr>
        <w:ind w:hanging="360" w:left="6117"/>
      </w:pPr>
    </w:lvl>
    <w:lvl w:ilvl="8">
      <w:start w:val="1"/>
      <w:numFmt w:val="lowerRoman"/>
      <w:lvlText w:val="%9."/>
      <w:lvlJc w:val="right"/>
      <w:pPr>
        <w:ind w:hanging="180" w:left="6837"/>
      </w:pPr>
    </w:lvl>
  </w:abstractNum>
  <w:abstractNum w:abstractNumId="3">
    <w:lvl w:ilvl="0">
      <w:start w:val="1"/>
      <w:numFmt w:val="decimal"/>
      <w:lvlText w:val="%1."/>
      <w:lvlJc w:val="left"/>
      <w:pPr>
        <w:ind w:hanging="360" w:left="1069"/>
      </w:pPr>
      <w:rPr>
        <w:rFonts w:ascii="Times New Roman" w:hAnsi="Times New Roman"/>
        <w:b w:val="0"/>
        <w:sz w:val="22"/>
      </w:rPr>
    </w:lvl>
    <w:lvl w:ilvl="1">
      <w:start w:val="1"/>
      <w:numFmt w:val="lowerLetter"/>
      <w:lvlText w:val="%2."/>
      <w:lvlJc w:val="left"/>
      <w:pPr>
        <w:ind w:hanging="360" w:left="1789"/>
      </w:pPr>
    </w:lvl>
    <w:lvl w:ilvl="2">
      <w:start w:val="1"/>
      <w:numFmt w:val="lowerRoman"/>
      <w:lvlText w:val="%3."/>
      <w:lvlJc w:val="right"/>
      <w:pPr>
        <w:ind w:hanging="180" w:left="2509"/>
      </w:pPr>
    </w:lvl>
    <w:lvl w:ilvl="3">
      <w:start w:val="1"/>
      <w:numFmt w:val="decimal"/>
      <w:lvlText w:val="%4."/>
      <w:lvlJc w:val="left"/>
      <w:pPr>
        <w:ind w:hanging="360" w:left="3229"/>
      </w:pPr>
    </w:lvl>
    <w:lvl w:ilvl="4">
      <w:start w:val="1"/>
      <w:numFmt w:val="lowerLetter"/>
      <w:lvlText w:val="%5."/>
      <w:lvlJc w:val="left"/>
      <w:pPr>
        <w:ind w:hanging="360" w:left="3949"/>
      </w:pPr>
    </w:lvl>
    <w:lvl w:ilvl="5">
      <w:start w:val="1"/>
      <w:numFmt w:val="lowerRoman"/>
      <w:lvlText w:val="%6."/>
      <w:lvlJc w:val="right"/>
      <w:pPr>
        <w:ind w:hanging="180" w:left="4669"/>
      </w:pPr>
    </w:lvl>
    <w:lvl w:ilvl="6">
      <w:start w:val="1"/>
      <w:numFmt w:val="decimal"/>
      <w:lvlText w:val="%7."/>
      <w:lvlJc w:val="left"/>
      <w:pPr>
        <w:ind w:hanging="360" w:left="5389"/>
      </w:pPr>
    </w:lvl>
    <w:lvl w:ilvl="7">
      <w:start w:val="1"/>
      <w:numFmt w:val="lowerLetter"/>
      <w:lvlText w:val="%8."/>
      <w:lvlJc w:val="left"/>
      <w:pPr>
        <w:ind w:hanging="360" w:left="6109"/>
      </w:pPr>
    </w:lvl>
    <w:lvl w:ilvl="8">
      <w:start w:val="1"/>
      <w:numFmt w:val="lowerRoman"/>
      <w:lvlText w:val="%9."/>
      <w:lvlJc w:val="right"/>
      <w:pPr>
        <w:ind w:hanging="180" w:left="6829"/>
      </w:pPr>
    </w:lvl>
  </w:abstractNum>
  <w:abstractNum w:abstractNumId="4">
    <w:lvl w:ilvl="0">
      <w:start w:val="1"/>
      <w:numFmt w:val="decimal"/>
      <w:lvlText w:val="%1."/>
      <w:lvlJc w:val="left"/>
      <w:pPr>
        <w:ind w:hanging="360" w:left="1069"/>
      </w:pPr>
      <w:rPr>
        <w:rFonts w:ascii="Times New Roman" w:hAnsi="Times New Roman"/>
        <w:sz w:val="22"/>
      </w:rPr>
    </w:lvl>
    <w:lvl w:ilvl="1">
      <w:start w:val="1"/>
      <w:numFmt w:val="lowerLetter"/>
      <w:lvlText w:val="%2."/>
      <w:lvlJc w:val="left"/>
      <w:pPr>
        <w:ind w:hanging="360" w:left="1789"/>
      </w:pPr>
    </w:lvl>
    <w:lvl w:ilvl="2">
      <w:start w:val="1"/>
      <w:numFmt w:val="lowerRoman"/>
      <w:lvlText w:val="%3."/>
      <w:lvlJc w:val="right"/>
      <w:pPr>
        <w:ind w:hanging="180" w:left="2509"/>
      </w:pPr>
    </w:lvl>
    <w:lvl w:ilvl="3">
      <w:start w:val="1"/>
      <w:numFmt w:val="decimal"/>
      <w:lvlText w:val="%4."/>
      <w:lvlJc w:val="left"/>
      <w:pPr>
        <w:ind w:hanging="360" w:left="3229"/>
      </w:pPr>
    </w:lvl>
    <w:lvl w:ilvl="4">
      <w:start w:val="1"/>
      <w:numFmt w:val="lowerLetter"/>
      <w:lvlText w:val="%5."/>
      <w:lvlJc w:val="left"/>
      <w:pPr>
        <w:ind w:hanging="360" w:left="3949"/>
      </w:pPr>
    </w:lvl>
    <w:lvl w:ilvl="5">
      <w:start w:val="1"/>
      <w:numFmt w:val="lowerRoman"/>
      <w:lvlText w:val="%6."/>
      <w:lvlJc w:val="right"/>
      <w:pPr>
        <w:ind w:hanging="180" w:left="4669"/>
      </w:pPr>
    </w:lvl>
    <w:lvl w:ilvl="6">
      <w:start w:val="1"/>
      <w:numFmt w:val="decimal"/>
      <w:lvlText w:val="%7."/>
      <w:lvlJc w:val="left"/>
      <w:pPr>
        <w:ind w:hanging="360" w:left="5389"/>
      </w:pPr>
    </w:lvl>
    <w:lvl w:ilvl="7">
      <w:start w:val="1"/>
      <w:numFmt w:val="lowerLetter"/>
      <w:lvlText w:val="%8."/>
      <w:lvlJc w:val="left"/>
      <w:pPr>
        <w:ind w:hanging="360" w:left="6109"/>
      </w:pPr>
    </w:lvl>
    <w:lvl w:ilvl="8">
      <w:start w:val="1"/>
      <w:numFmt w:val="lowerRoman"/>
      <w:lvlText w:val="%9."/>
      <w:lvlJc w:val="right"/>
      <w:pPr>
        <w:ind w:hanging="180" w:left="6829"/>
      </w:pPr>
    </w:lvl>
  </w:abstractNum>
  <w:abstractNum w:abstractNumId="5">
    <w:lvl w:ilvl="0">
      <w:start w:val="1"/>
      <w:numFmt w:val="decimal"/>
      <w:lvlText w:val="%1."/>
      <w:lvlJc w:val="left"/>
      <w:pPr>
        <w:ind w:hanging="360" w:left="1069"/>
      </w:pPr>
      <w:rPr>
        <w:rFonts w:ascii="Times New Roman" w:hAnsi="Times New Roman"/>
        <w:sz w:val="22"/>
      </w:rPr>
    </w:lvl>
    <w:lvl w:ilvl="1">
      <w:start w:val="1"/>
      <w:numFmt w:val="lowerLetter"/>
      <w:lvlText w:val="%2."/>
      <w:lvlJc w:val="left"/>
      <w:pPr>
        <w:ind w:hanging="360" w:left="1789"/>
      </w:pPr>
    </w:lvl>
    <w:lvl w:ilvl="2">
      <w:start w:val="1"/>
      <w:numFmt w:val="lowerRoman"/>
      <w:lvlText w:val="%3."/>
      <w:lvlJc w:val="right"/>
      <w:pPr>
        <w:ind w:hanging="180" w:left="2509"/>
      </w:pPr>
    </w:lvl>
    <w:lvl w:ilvl="3">
      <w:start w:val="1"/>
      <w:numFmt w:val="decimal"/>
      <w:lvlText w:val="%4."/>
      <w:lvlJc w:val="left"/>
      <w:pPr>
        <w:ind w:hanging="360" w:left="3229"/>
      </w:pPr>
    </w:lvl>
    <w:lvl w:ilvl="4">
      <w:start w:val="1"/>
      <w:numFmt w:val="lowerLetter"/>
      <w:lvlText w:val="%5."/>
      <w:lvlJc w:val="left"/>
      <w:pPr>
        <w:ind w:hanging="360" w:left="3949"/>
      </w:pPr>
    </w:lvl>
    <w:lvl w:ilvl="5">
      <w:start w:val="1"/>
      <w:numFmt w:val="lowerRoman"/>
      <w:lvlText w:val="%6."/>
      <w:lvlJc w:val="right"/>
      <w:pPr>
        <w:ind w:hanging="180" w:left="4669"/>
      </w:pPr>
    </w:lvl>
    <w:lvl w:ilvl="6">
      <w:start w:val="1"/>
      <w:numFmt w:val="decimal"/>
      <w:lvlText w:val="%7."/>
      <w:lvlJc w:val="left"/>
      <w:pPr>
        <w:ind w:hanging="360" w:left="5389"/>
      </w:pPr>
    </w:lvl>
    <w:lvl w:ilvl="7">
      <w:start w:val="1"/>
      <w:numFmt w:val="lowerLetter"/>
      <w:lvlText w:val="%8."/>
      <w:lvlJc w:val="left"/>
      <w:pPr>
        <w:ind w:hanging="360" w:left="6109"/>
      </w:pPr>
    </w:lvl>
    <w:lvl w:ilvl="8">
      <w:start w:val="1"/>
      <w:numFmt w:val="lowerRoman"/>
      <w:lvlText w:val="%9."/>
      <w:lvlJc w:val="right"/>
      <w:pPr>
        <w:ind w:hanging="180" w:left="6829"/>
      </w:pPr>
    </w:lvl>
  </w:abstractNum>
  <w:abstractNum w:abstractNumId="6">
    <w:lvl w:ilvl="0">
      <w:start w:val="1"/>
      <w:numFmt w:val="decimal"/>
      <w:lvlText w:val="%1."/>
      <w:lvlJc w:val="left"/>
      <w:pPr>
        <w:ind w:hanging="360" w:left="1789"/>
      </w:pPr>
      <w:rPr>
        <w:rFonts w:ascii="Times New Roman" w:hAnsi="Times New Roman"/>
      </w:rPr>
    </w:lvl>
    <w:lvl w:ilvl="1">
      <w:start w:val="1"/>
      <w:numFmt w:val="lowerLetter"/>
      <w:lvlText w:val="%2."/>
      <w:lvlJc w:val="left"/>
      <w:pPr>
        <w:ind w:hanging="360" w:left="2509"/>
      </w:pPr>
    </w:lvl>
    <w:lvl w:ilvl="2">
      <w:start w:val="1"/>
      <w:numFmt w:val="lowerRoman"/>
      <w:lvlText w:val="%3."/>
      <w:lvlJc w:val="right"/>
      <w:pPr>
        <w:ind w:hanging="180" w:left="3229"/>
      </w:pPr>
    </w:lvl>
    <w:lvl w:ilvl="3">
      <w:start w:val="1"/>
      <w:numFmt w:val="decimal"/>
      <w:lvlText w:val="%4."/>
      <w:lvlJc w:val="left"/>
      <w:pPr>
        <w:ind w:hanging="360" w:left="3949"/>
      </w:pPr>
    </w:lvl>
    <w:lvl w:ilvl="4">
      <w:start w:val="1"/>
      <w:numFmt w:val="lowerLetter"/>
      <w:lvlText w:val="%5."/>
      <w:lvlJc w:val="left"/>
      <w:pPr>
        <w:ind w:hanging="360" w:left="4669"/>
      </w:pPr>
    </w:lvl>
    <w:lvl w:ilvl="5">
      <w:start w:val="1"/>
      <w:numFmt w:val="lowerRoman"/>
      <w:lvlText w:val="%6."/>
      <w:lvlJc w:val="right"/>
      <w:pPr>
        <w:ind w:hanging="180" w:left="5389"/>
      </w:pPr>
    </w:lvl>
    <w:lvl w:ilvl="6">
      <w:start w:val="1"/>
      <w:numFmt w:val="decimal"/>
      <w:lvlText w:val="%7."/>
      <w:lvlJc w:val="left"/>
      <w:pPr>
        <w:ind w:hanging="360" w:left="6109"/>
      </w:pPr>
    </w:lvl>
    <w:lvl w:ilvl="7">
      <w:start w:val="1"/>
      <w:numFmt w:val="lowerLetter"/>
      <w:lvlText w:val="%8."/>
      <w:lvlJc w:val="left"/>
      <w:pPr>
        <w:ind w:hanging="360" w:left="6829"/>
      </w:pPr>
    </w:lvl>
    <w:lvl w:ilvl="8">
      <w:start w:val="1"/>
      <w:numFmt w:val="lowerRoman"/>
      <w:lvlText w:val="%9."/>
      <w:lvlJc w:val="right"/>
      <w:pPr>
        <w:ind w:hanging="180" w:left="7549"/>
      </w:pPr>
    </w:lvl>
  </w:abstractNum>
  <w:abstractNum w:abstractNumId="7">
    <w:lvl w:ilvl="0">
      <w:start w:val="1"/>
      <w:numFmt w:val="decimal"/>
      <w:lvlText w:val="%1."/>
      <w:lvlJc w:val="left"/>
      <w:pPr>
        <w:ind w:hanging="360" w:left="1789"/>
      </w:pPr>
    </w:lvl>
    <w:lvl w:ilvl="1">
      <w:start w:val="1"/>
      <w:numFmt w:val="lowerLetter"/>
      <w:lvlText w:val="%2."/>
      <w:lvlJc w:val="left"/>
      <w:pPr>
        <w:ind w:hanging="360" w:left="2509"/>
      </w:pPr>
    </w:lvl>
    <w:lvl w:ilvl="2">
      <w:start w:val="1"/>
      <w:numFmt w:val="lowerRoman"/>
      <w:lvlText w:val="%3."/>
      <w:lvlJc w:val="right"/>
      <w:pPr>
        <w:ind w:hanging="180" w:left="3229"/>
      </w:pPr>
    </w:lvl>
    <w:lvl w:ilvl="3">
      <w:start w:val="1"/>
      <w:numFmt w:val="decimal"/>
      <w:lvlText w:val="%4."/>
      <w:lvlJc w:val="left"/>
      <w:pPr>
        <w:ind w:hanging="360" w:left="3949"/>
      </w:pPr>
    </w:lvl>
    <w:lvl w:ilvl="4">
      <w:start w:val="1"/>
      <w:numFmt w:val="lowerLetter"/>
      <w:lvlText w:val="%5."/>
      <w:lvlJc w:val="left"/>
      <w:pPr>
        <w:ind w:hanging="360" w:left="4669"/>
      </w:pPr>
    </w:lvl>
    <w:lvl w:ilvl="5">
      <w:start w:val="1"/>
      <w:numFmt w:val="lowerRoman"/>
      <w:lvlText w:val="%6."/>
      <w:lvlJc w:val="right"/>
      <w:pPr>
        <w:ind w:hanging="180" w:left="5389"/>
      </w:pPr>
    </w:lvl>
    <w:lvl w:ilvl="6">
      <w:start w:val="1"/>
      <w:numFmt w:val="decimal"/>
      <w:lvlText w:val="%7."/>
      <w:lvlJc w:val="left"/>
      <w:pPr>
        <w:ind w:hanging="360" w:left="6109"/>
      </w:pPr>
    </w:lvl>
    <w:lvl w:ilvl="7">
      <w:start w:val="1"/>
      <w:numFmt w:val="lowerLetter"/>
      <w:lvlText w:val="%8."/>
      <w:lvlJc w:val="left"/>
      <w:pPr>
        <w:ind w:hanging="360" w:left="6829"/>
      </w:pPr>
    </w:lvl>
    <w:lvl w:ilvl="8">
      <w:start w:val="1"/>
      <w:numFmt w:val="lowerRoman"/>
      <w:lvlText w:val="%9."/>
      <w:lvlJc w:val="right"/>
      <w:pPr>
        <w:ind w:hanging="180" w:left="7549"/>
      </w:pPr>
    </w:lvl>
  </w:abstractNum>
  <w:abstractNum w:abstractNumId="8">
    <w:lvl w:ilvl="0">
      <w:start w:val="1"/>
      <w:numFmt w:val="decimal"/>
      <w:lvlText w:val="%1."/>
      <w:lvlJc w:val="left"/>
      <w:pPr>
        <w:ind w:hanging="360" w:left="1778"/>
      </w:pPr>
    </w:lvl>
    <w:lvl w:ilvl="1">
      <w:start w:val="1"/>
      <w:numFmt w:val="lowerLetter"/>
      <w:lvlText w:val="%2."/>
      <w:lvlJc w:val="left"/>
      <w:pPr>
        <w:ind w:hanging="360" w:left="2498"/>
      </w:pPr>
    </w:lvl>
    <w:lvl w:ilvl="2">
      <w:start w:val="1"/>
      <w:numFmt w:val="lowerRoman"/>
      <w:lvlText w:val="%3."/>
      <w:lvlJc w:val="right"/>
      <w:pPr>
        <w:ind w:hanging="180" w:left="3218"/>
      </w:pPr>
    </w:lvl>
    <w:lvl w:ilvl="3">
      <w:start w:val="1"/>
      <w:numFmt w:val="decimal"/>
      <w:lvlText w:val="%4."/>
      <w:lvlJc w:val="left"/>
      <w:pPr>
        <w:ind w:hanging="360" w:left="3938"/>
      </w:pPr>
    </w:lvl>
    <w:lvl w:ilvl="4">
      <w:start w:val="1"/>
      <w:numFmt w:val="lowerLetter"/>
      <w:lvlText w:val="%5."/>
      <w:lvlJc w:val="left"/>
      <w:pPr>
        <w:ind w:hanging="360" w:left="4658"/>
      </w:pPr>
    </w:lvl>
    <w:lvl w:ilvl="5">
      <w:start w:val="1"/>
      <w:numFmt w:val="lowerRoman"/>
      <w:lvlText w:val="%6."/>
      <w:lvlJc w:val="right"/>
      <w:pPr>
        <w:ind w:hanging="180" w:left="5378"/>
      </w:pPr>
    </w:lvl>
    <w:lvl w:ilvl="6">
      <w:start w:val="1"/>
      <w:numFmt w:val="decimal"/>
      <w:lvlText w:val="%7."/>
      <w:lvlJc w:val="left"/>
      <w:pPr>
        <w:ind w:hanging="360" w:left="6098"/>
      </w:pPr>
    </w:lvl>
    <w:lvl w:ilvl="7">
      <w:start w:val="1"/>
      <w:numFmt w:val="lowerLetter"/>
      <w:lvlText w:val="%8."/>
      <w:lvlJc w:val="left"/>
      <w:pPr>
        <w:ind w:hanging="360" w:left="6818"/>
      </w:pPr>
    </w:lvl>
    <w:lvl w:ilvl="8">
      <w:start w:val="1"/>
      <w:numFmt w:val="lowerRoman"/>
      <w:lvlText w:val="%9."/>
      <w:lvlJc w:val="right"/>
      <w:pPr>
        <w:ind w:hanging="180" w:left="7538"/>
      </w:pPr>
    </w:lvl>
  </w:abstractNum>
  <w:abstractNum w:abstractNumId="9">
    <w:lvl w:ilvl="0">
      <w:start w:val="1"/>
      <w:numFmt w:val="decimal"/>
      <w:lvlText w:val="%1."/>
      <w:lvlJc w:val="left"/>
      <w:pPr>
        <w:ind w:hanging="360" w:left="1789"/>
      </w:pPr>
    </w:lvl>
    <w:lvl w:ilvl="1">
      <w:start w:val="1"/>
      <w:numFmt w:val="lowerLetter"/>
      <w:lvlText w:val="%2."/>
      <w:lvlJc w:val="left"/>
      <w:pPr>
        <w:ind w:hanging="360" w:left="2509"/>
      </w:pPr>
    </w:lvl>
    <w:lvl w:ilvl="2">
      <w:start w:val="1"/>
      <w:numFmt w:val="lowerRoman"/>
      <w:lvlText w:val="%3."/>
      <w:lvlJc w:val="right"/>
      <w:pPr>
        <w:ind w:hanging="180" w:left="3229"/>
      </w:pPr>
    </w:lvl>
    <w:lvl w:ilvl="3">
      <w:start w:val="1"/>
      <w:numFmt w:val="decimal"/>
      <w:lvlText w:val="%4."/>
      <w:lvlJc w:val="left"/>
      <w:pPr>
        <w:ind w:hanging="360" w:left="3949"/>
      </w:pPr>
    </w:lvl>
    <w:lvl w:ilvl="4">
      <w:start w:val="1"/>
      <w:numFmt w:val="lowerLetter"/>
      <w:lvlText w:val="%5."/>
      <w:lvlJc w:val="left"/>
      <w:pPr>
        <w:ind w:hanging="360" w:left="4669"/>
      </w:pPr>
    </w:lvl>
    <w:lvl w:ilvl="5">
      <w:start w:val="1"/>
      <w:numFmt w:val="lowerRoman"/>
      <w:lvlText w:val="%6."/>
      <w:lvlJc w:val="right"/>
      <w:pPr>
        <w:ind w:hanging="180" w:left="5389"/>
      </w:pPr>
    </w:lvl>
    <w:lvl w:ilvl="6">
      <w:start w:val="1"/>
      <w:numFmt w:val="decimal"/>
      <w:lvlText w:val="%7."/>
      <w:lvlJc w:val="left"/>
      <w:pPr>
        <w:ind w:hanging="360" w:left="6109"/>
      </w:pPr>
    </w:lvl>
    <w:lvl w:ilvl="7">
      <w:start w:val="1"/>
      <w:numFmt w:val="lowerLetter"/>
      <w:lvlText w:val="%8."/>
      <w:lvlJc w:val="left"/>
      <w:pPr>
        <w:ind w:hanging="360" w:left="6829"/>
      </w:pPr>
    </w:lvl>
    <w:lvl w:ilvl="8">
      <w:start w:val="1"/>
      <w:numFmt w:val="lowerRoman"/>
      <w:lvlText w:val="%9."/>
      <w:lvlJc w:val="right"/>
      <w:pPr>
        <w:ind w:hanging="180" w:left="7549"/>
      </w:pPr>
    </w:lvl>
  </w:abstractNum>
  <w:abstractNum w:abstractNumId="10">
    <w:lvl w:ilvl="0">
      <w:start w:val="1"/>
      <w:numFmt w:val="decimal"/>
      <w:lvlText w:val="%1."/>
      <w:lvlJc w:val="left"/>
      <w:pPr>
        <w:ind w:hanging="360" w:left="1069"/>
      </w:pPr>
    </w:lvl>
    <w:lvl w:ilvl="1">
      <w:start w:val="1"/>
      <w:numFmt w:val="lowerLetter"/>
      <w:lvlText w:val="%2."/>
      <w:lvlJc w:val="left"/>
      <w:pPr>
        <w:ind w:hanging="360" w:left="1789"/>
      </w:pPr>
    </w:lvl>
    <w:lvl w:ilvl="2">
      <w:start w:val="1"/>
      <w:numFmt w:val="lowerRoman"/>
      <w:lvlText w:val="%3."/>
      <w:lvlJc w:val="right"/>
      <w:pPr>
        <w:ind w:hanging="180" w:left="2509"/>
      </w:pPr>
    </w:lvl>
    <w:lvl w:ilvl="3">
      <w:start w:val="1"/>
      <w:numFmt w:val="decimal"/>
      <w:lvlText w:val="%4."/>
      <w:lvlJc w:val="left"/>
      <w:pPr>
        <w:ind w:hanging="360" w:left="3229"/>
      </w:pPr>
    </w:lvl>
    <w:lvl w:ilvl="4">
      <w:start w:val="1"/>
      <w:numFmt w:val="lowerLetter"/>
      <w:lvlText w:val="%5."/>
      <w:lvlJc w:val="left"/>
      <w:pPr>
        <w:ind w:hanging="360" w:left="3949"/>
      </w:pPr>
    </w:lvl>
    <w:lvl w:ilvl="5">
      <w:start w:val="1"/>
      <w:numFmt w:val="lowerRoman"/>
      <w:lvlText w:val="%6."/>
      <w:lvlJc w:val="right"/>
      <w:pPr>
        <w:ind w:hanging="180" w:left="4669"/>
      </w:pPr>
    </w:lvl>
    <w:lvl w:ilvl="6">
      <w:start w:val="1"/>
      <w:numFmt w:val="decimal"/>
      <w:lvlText w:val="%7."/>
      <w:lvlJc w:val="left"/>
      <w:pPr>
        <w:ind w:hanging="360" w:left="5389"/>
      </w:pPr>
    </w:lvl>
    <w:lvl w:ilvl="7">
      <w:start w:val="1"/>
      <w:numFmt w:val="lowerLetter"/>
      <w:lvlText w:val="%8."/>
      <w:lvlJc w:val="left"/>
      <w:pPr>
        <w:ind w:hanging="360" w:left="6109"/>
      </w:pPr>
    </w:lvl>
    <w:lvl w:ilvl="8">
      <w:start w:val="1"/>
      <w:numFmt w:val="lowerRoman"/>
      <w:lvlText w:val="%9."/>
      <w:lvlJc w:val="right"/>
      <w:pPr>
        <w:ind w:hanging="180" w:left="6829"/>
      </w:pPr>
    </w:lvl>
  </w:abstractNum>
  <w:abstractNum w:abstractNumId="11">
    <w:lvl w:ilvl="0">
      <w:start w:val="1"/>
      <w:numFmt w:val="decimal"/>
      <w:lvlText w:val="%1."/>
      <w:lvlJc w:val="left"/>
      <w:pPr>
        <w:ind w:hanging="360" w:left="1789"/>
      </w:pPr>
      <w:rPr>
        <w:b w:val="0"/>
      </w:rPr>
    </w:lvl>
    <w:lvl w:ilvl="1">
      <w:start w:val="1"/>
      <w:numFmt w:val="lowerLetter"/>
      <w:lvlText w:val="%2."/>
      <w:lvlJc w:val="left"/>
      <w:pPr>
        <w:ind w:hanging="360" w:left="2509"/>
      </w:pPr>
    </w:lvl>
    <w:lvl w:ilvl="2">
      <w:start w:val="1"/>
      <w:numFmt w:val="lowerRoman"/>
      <w:lvlText w:val="%3."/>
      <w:lvlJc w:val="right"/>
      <w:pPr>
        <w:ind w:hanging="180" w:left="3229"/>
      </w:pPr>
    </w:lvl>
    <w:lvl w:ilvl="3">
      <w:start w:val="1"/>
      <w:numFmt w:val="decimal"/>
      <w:lvlText w:val="%4."/>
      <w:lvlJc w:val="left"/>
      <w:pPr>
        <w:ind w:hanging="360" w:left="3949"/>
      </w:pPr>
    </w:lvl>
    <w:lvl w:ilvl="4">
      <w:start w:val="1"/>
      <w:numFmt w:val="lowerLetter"/>
      <w:lvlText w:val="%5."/>
      <w:lvlJc w:val="left"/>
      <w:pPr>
        <w:ind w:hanging="360" w:left="4669"/>
      </w:pPr>
    </w:lvl>
    <w:lvl w:ilvl="5">
      <w:start w:val="1"/>
      <w:numFmt w:val="lowerRoman"/>
      <w:lvlText w:val="%6."/>
      <w:lvlJc w:val="right"/>
      <w:pPr>
        <w:ind w:hanging="180" w:left="5389"/>
      </w:pPr>
    </w:lvl>
    <w:lvl w:ilvl="6">
      <w:start w:val="1"/>
      <w:numFmt w:val="decimal"/>
      <w:lvlText w:val="%7."/>
      <w:lvlJc w:val="left"/>
      <w:pPr>
        <w:ind w:hanging="360" w:left="6109"/>
      </w:pPr>
    </w:lvl>
    <w:lvl w:ilvl="7">
      <w:start w:val="1"/>
      <w:numFmt w:val="lowerLetter"/>
      <w:lvlText w:val="%8."/>
      <w:lvlJc w:val="left"/>
      <w:pPr>
        <w:ind w:hanging="360" w:left="6829"/>
      </w:pPr>
    </w:lvl>
    <w:lvl w:ilvl="8">
      <w:start w:val="1"/>
      <w:numFmt w:val="lowerRoman"/>
      <w:lvlText w:val="%9."/>
      <w:lvlJc w:val="right"/>
      <w:pPr>
        <w:ind w:hanging="180" w:left="7549"/>
      </w:pPr>
    </w:lvl>
  </w:abstractNum>
  <w:abstractNum w:abstractNumId="12">
    <w:lvl w:ilvl="0">
      <w:start w:val="1"/>
      <w:numFmt w:val="decimal"/>
      <w:lvlText w:val="%1."/>
      <w:lvlJc w:val="left"/>
      <w:pPr>
        <w:ind w:hanging="360" w:left="1789"/>
      </w:pPr>
    </w:lvl>
    <w:lvl w:ilvl="1">
      <w:start w:val="1"/>
      <w:numFmt w:val="lowerLetter"/>
      <w:lvlText w:val="%2."/>
      <w:lvlJc w:val="left"/>
      <w:pPr>
        <w:ind w:hanging="360" w:left="2509"/>
      </w:pPr>
    </w:lvl>
    <w:lvl w:ilvl="2">
      <w:start w:val="1"/>
      <w:numFmt w:val="lowerRoman"/>
      <w:lvlText w:val="%3."/>
      <w:lvlJc w:val="right"/>
      <w:pPr>
        <w:ind w:hanging="180" w:left="3229"/>
      </w:pPr>
    </w:lvl>
    <w:lvl w:ilvl="3">
      <w:start w:val="1"/>
      <w:numFmt w:val="decimal"/>
      <w:lvlText w:val="%4."/>
      <w:lvlJc w:val="left"/>
      <w:pPr>
        <w:ind w:hanging="360" w:left="3949"/>
      </w:pPr>
    </w:lvl>
    <w:lvl w:ilvl="4">
      <w:start w:val="1"/>
      <w:numFmt w:val="lowerLetter"/>
      <w:lvlText w:val="%5."/>
      <w:lvlJc w:val="left"/>
      <w:pPr>
        <w:ind w:hanging="360" w:left="4669"/>
      </w:pPr>
    </w:lvl>
    <w:lvl w:ilvl="5">
      <w:start w:val="1"/>
      <w:numFmt w:val="lowerRoman"/>
      <w:lvlText w:val="%6."/>
      <w:lvlJc w:val="right"/>
      <w:pPr>
        <w:ind w:hanging="180" w:left="5389"/>
      </w:pPr>
    </w:lvl>
    <w:lvl w:ilvl="6">
      <w:start w:val="1"/>
      <w:numFmt w:val="decimal"/>
      <w:lvlText w:val="%7."/>
      <w:lvlJc w:val="left"/>
      <w:pPr>
        <w:ind w:hanging="360" w:left="6109"/>
      </w:pPr>
    </w:lvl>
    <w:lvl w:ilvl="7">
      <w:start w:val="1"/>
      <w:numFmt w:val="lowerLetter"/>
      <w:lvlText w:val="%8."/>
      <w:lvlJc w:val="left"/>
      <w:pPr>
        <w:ind w:hanging="360" w:left="6829"/>
      </w:pPr>
    </w:lvl>
    <w:lvl w:ilvl="8">
      <w:start w:val="1"/>
      <w:numFmt w:val="lowerRoman"/>
      <w:lvlText w:val="%9."/>
      <w:lvlJc w:val="right"/>
      <w:pPr>
        <w:ind w:hanging="180" w:left="7549"/>
      </w:pPr>
    </w:lvl>
  </w:abstractNum>
  <w:abstractNum w:abstractNumId="13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4">
    <w:lvl w:ilvl="0">
      <w:start w:val="1"/>
      <w:numFmt w:val="decimal"/>
      <w:lvlJc w:val="left"/>
      <w:pPr>
        <w:tabs>
          <w:tab w:leader="none" w:pos="0" w:val="left"/>
        </w:tabs>
        <w:ind w:firstLine="0" w:left="0"/>
      </w:pPr>
    </w:lvl>
    <w:lvl w:ilvl="1">
      <w:start w:val="1"/>
      <w:numFmt w:val="decimal"/>
      <w:lvlJc w:val="left"/>
      <w:pPr>
        <w:tabs>
          <w:tab w:leader="none" w:pos="0" w:val="left"/>
        </w:tabs>
        <w:ind w:firstLine="0" w:left="0"/>
      </w:pPr>
    </w:lvl>
    <w:lvl w:ilvl="2">
      <w:start w:val="1"/>
      <w:numFmt w:val="decimal"/>
      <w:pStyle w:val="Style_12"/>
      <w:lvlJc w:val="left"/>
      <w:pPr>
        <w:tabs>
          <w:tab w:leader="none" w:pos="0" w:val="left"/>
        </w:tabs>
        <w:ind w:firstLine="0" w:left="0"/>
      </w:pPr>
    </w:lvl>
    <w:lvl w:ilvl="3">
      <w:start w:val="1"/>
      <w:numFmt w:val="decimal"/>
      <w:lvlJc w:val="left"/>
      <w:pPr>
        <w:tabs>
          <w:tab w:leader="none" w:pos="0" w:val="left"/>
        </w:tabs>
        <w:ind w:firstLine="0" w:left="0"/>
      </w:pPr>
    </w:lvl>
    <w:lvl w:ilvl="4">
      <w:start w:val="1"/>
      <w:numFmt w:val="decimal"/>
      <w:lvlJc w:val="left"/>
      <w:pPr>
        <w:tabs>
          <w:tab w:leader="none" w:pos="0" w:val="left"/>
        </w:tabs>
        <w:ind w:firstLine="0" w:left="0"/>
      </w:pPr>
    </w:lvl>
    <w:lvl w:ilvl="5">
      <w:start w:val="1"/>
      <w:numFmt w:val="decimal"/>
      <w:lvlJc w:val="left"/>
      <w:pPr>
        <w:tabs>
          <w:tab w:leader="none" w:pos="0" w:val="left"/>
        </w:tabs>
        <w:ind w:firstLine="0" w:left="0"/>
      </w:pPr>
    </w:lvl>
    <w:lvl w:ilvl="6">
      <w:start w:val="1"/>
      <w:numFmt w:val="decimal"/>
      <w:lvlJc w:val="left"/>
      <w:pPr>
        <w:tabs>
          <w:tab w:leader="none" w:pos="0" w:val="left"/>
        </w:tabs>
        <w:ind w:firstLine="0" w:left="0"/>
      </w:pPr>
    </w:lvl>
    <w:lvl w:ilvl="7">
      <w:start w:val="1"/>
      <w:numFmt w:val="decimal"/>
      <w:lvlJc w:val="left"/>
      <w:pPr>
        <w:tabs>
          <w:tab w:leader="none" w:pos="0" w:val="left"/>
        </w:tabs>
        <w:ind w:firstLine="0" w:left="0"/>
      </w:pPr>
    </w:lvl>
    <w:lvl w:ilvl="8">
      <w:start w:val="1"/>
      <w:numFmt w:val="decimal"/>
      <w:lvlJc w:val="left"/>
      <w:pPr>
        <w:tabs>
          <w:tab w:leader="none" w:pos="0" w:val="left"/>
        </w:tabs>
        <w:ind w:firstLine="0" w:left="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</w:style>
  <w:style w:default="1" w:styleId="Style_4_ch" w:type="character">
    <w:name w:val="Normal"/>
    <w:link w:val="Style_4"/>
  </w:style>
  <w:style w:styleId="Style_5" w:type="paragraph">
    <w:name w:val="toc 2"/>
    <w:next w:val="Style_4"/>
    <w:link w:val="Style_5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toc 4"/>
    <w:next w:val="Style_4"/>
    <w:link w:val="Style_6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Balloon Text"/>
    <w:basedOn w:val="Style_4"/>
    <w:link w:val="Style_7_ch"/>
    <w:rPr>
      <w:rFonts w:ascii="Segoe UI" w:hAnsi="Segoe UI"/>
      <w:sz w:val="18"/>
    </w:rPr>
  </w:style>
  <w:style w:styleId="Style_7_ch" w:type="character">
    <w:name w:val="Balloon Text"/>
    <w:basedOn w:val="Style_4_ch"/>
    <w:link w:val="Style_7"/>
    <w:rPr>
      <w:rFonts w:ascii="Segoe UI" w:hAnsi="Segoe UI"/>
      <w:sz w:val="18"/>
    </w:rPr>
  </w:style>
  <w:style w:styleId="Style_8" w:type="paragraph">
    <w:name w:val="toc 6"/>
    <w:next w:val="Style_4"/>
    <w:link w:val="Style_8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8_ch" w:type="character">
    <w:name w:val="toc 6"/>
    <w:link w:val="Style_8"/>
    <w:rPr>
      <w:rFonts w:ascii="XO Thames" w:hAnsi="XO Thames"/>
      <w:sz w:val="28"/>
    </w:rPr>
  </w:style>
  <w:style w:styleId="Style_9" w:type="paragraph">
    <w:name w:val="apple-converted-space"/>
    <w:basedOn w:val="Style_10"/>
    <w:link w:val="Style_9_ch"/>
  </w:style>
  <w:style w:styleId="Style_9_ch" w:type="character">
    <w:name w:val="apple-converted-space"/>
    <w:basedOn w:val="Style_10_ch"/>
    <w:link w:val="Style_9"/>
  </w:style>
  <w:style w:styleId="Style_11" w:type="paragraph">
    <w:name w:val="toc 7"/>
    <w:next w:val="Style_4"/>
    <w:link w:val="Style_11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1_ch" w:type="character">
    <w:name w:val="toc 7"/>
    <w:link w:val="Style_11"/>
    <w:rPr>
      <w:rFonts w:ascii="XO Thames" w:hAnsi="XO Thames"/>
      <w:sz w:val="28"/>
    </w:rPr>
  </w:style>
  <w:style w:styleId="Style_12" w:type="paragraph">
    <w:name w:val="heading 3"/>
    <w:basedOn w:val="Style_4"/>
    <w:next w:val="Style_4"/>
    <w:link w:val="Style_12_ch"/>
    <w:uiPriority w:val="9"/>
    <w:qFormat/>
    <w:pPr>
      <w:keepNext w:val="1"/>
      <w:numPr>
        <w:ilvl w:val="2"/>
        <w:numId w:val="15"/>
      </w:numPr>
      <w:spacing w:after="60" w:before="60"/>
      <w:ind/>
      <w:jc w:val="center"/>
      <w:outlineLvl w:val="2"/>
    </w:pPr>
    <w:rPr>
      <w:sz w:val="24"/>
    </w:rPr>
  </w:style>
  <w:style w:styleId="Style_12_ch" w:type="character">
    <w:name w:val="heading 3"/>
    <w:basedOn w:val="Style_4_ch"/>
    <w:link w:val="Style_12"/>
    <w:rPr>
      <w:sz w:val="24"/>
    </w:rPr>
  </w:style>
  <w:style w:styleId="Style_1" w:type="paragraph">
    <w:name w:val="List Paragraph"/>
    <w:basedOn w:val="Style_4"/>
    <w:link w:val="Style_1_ch"/>
    <w:pPr>
      <w:spacing w:after="160" w:line="264" w:lineRule="auto"/>
      <w:ind w:firstLine="0" w:left="720"/>
      <w:contextualSpacing w:val="1"/>
    </w:pPr>
    <w:rPr>
      <w:rFonts w:ascii="Calibri" w:hAnsi="Calibri"/>
      <w:sz w:val="22"/>
    </w:rPr>
  </w:style>
  <w:style w:styleId="Style_1_ch" w:type="character">
    <w:name w:val="List Paragraph"/>
    <w:basedOn w:val="Style_4_ch"/>
    <w:link w:val="Style_1"/>
    <w:rPr>
      <w:rFonts w:ascii="Calibri" w:hAnsi="Calibri"/>
      <w:sz w:val="22"/>
    </w:rPr>
  </w:style>
  <w:style w:styleId="Style_13" w:type="paragraph">
    <w:name w:val="Базовый"/>
    <w:link w:val="Style_13_ch"/>
    <w:pPr>
      <w:tabs>
        <w:tab w:leader="none" w:pos="708" w:val="left"/>
      </w:tabs>
      <w:spacing w:after="200" w:line="276" w:lineRule="auto"/>
      <w:ind/>
    </w:pPr>
  </w:style>
  <w:style w:styleId="Style_13_ch" w:type="character">
    <w:name w:val="Базовый"/>
    <w:link w:val="Style_13"/>
  </w:style>
  <w:style w:styleId="Style_14" w:type="paragraph">
    <w:name w:val="Normal (Web)"/>
    <w:basedOn w:val="Style_4"/>
    <w:link w:val="Style_14_ch"/>
    <w:pPr>
      <w:spacing w:afterAutospacing="on" w:beforeAutospacing="on"/>
      <w:ind/>
    </w:pPr>
    <w:rPr>
      <w:sz w:val="24"/>
    </w:rPr>
  </w:style>
  <w:style w:styleId="Style_14_ch" w:type="character">
    <w:name w:val="Normal (Web)"/>
    <w:basedOn w:val="Style_4_ch"/>
    <w:link w:val="Style_14"/>
    <w:rPr>
      <w:sz w:val="24"/>
    </w:rPr>
  </w:style>
  <w:style w:styleId="Style_15" w:type="paragraph">
    <w:name w:val="Body Text Indent"/>
    <w:basedOn w:val="Style_4"/>
    <w:link w:val="Style_15_ch"/>
    <w:pPr>
      <w:spacing w:after="120"/>
      <w:ind w:firstLine="0" w:left="283"/>
    </w:pPr>
  </w:style>
  <w:style w:styleId="Style_15_ch" w:type="character">
    <w:name w:val="Body Text Indent"/>
    <w:basedOn w:val="Style_4_ch"/>
    <w:link w:val="Style_15"/>
  </w:style>
  <w:style w:styleId="Style_16" w:type="paragraph">
    <w:name w:val="toc 3"/>
    <w:next w:val="Style_4"/>
    <w:link w:val="Style_16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6_ch" w:type="character">
    <w:name w:val="toc 3"/>
    <w:link w:val="Style_16"/>
    <w:rPr>
      <w:rFonts w:ascii="XO Thames" w:hAnsi="XO Thames"/>
      <w:sz w:val="28"/>
    </w:rPr>
  </w:style>
  <w:style w:styleId="Style_17" w:type="paragraph">
    <w:name w:val="Default"/>
    <w:link w:val="Style_17_ch"/>
    <w:rPr>
      <w:color w:val="000000"/>
      <w:sz w:val="24"/>
    </w:rPr>
  </w:style>
  <w:style w:styleId="Style_17_ch" w:type="character">
    <w:name w:val="Default"/>
    <w:link w:val="Style_17"/>
    <w:rPr>
      <w:color w:val="000000"/>
      <w:sz w:val="24"/>
    </w:rPr>
  </w:style>
  <w:style w:styleId="Style_18" w:type="paragraph">
    <w:name w:val="heading 5"/>
    <w:next w:val="Style_4"/>
    <w:link w:val="Style_18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8_ch" w:type="character">
    <w:name w:val="heading 5"/>
    <w:link w:val="Style_18"/>
    <w:rPr>
      <w:rFonts w:ascii="XO Thames" w:hAnsi="XO Thames"/>
      <w:b w:val="1"/>
      <w:sz w:val="22"/>
    </w:rPr>
  </w:style>
  <w:style w:styleId="Style_19" w:type="paragraph">
    <w:name w:val="Main Indent"/>
    <w:basedOn w:val="Style_4"/>
    <w:link w:val="Style_19_ch"/>
    <w:pPr>
      <w:spacing w:line="200" w:lineRule="atLeast"/>
      <w:ind/>
      <w:jc w:val="both"/>
    </w:pPr>
    <w:rPr>
      <w:rFonts w:ascii="JournalSansCTT" w:hAnsi="JournalSansCTT"/>
      <w:sz w:val="18"/>
    </w:rPr>
  </w:style>
  <w:style w:styleId="Style_19_ch" w:type="character">
    <w:name w:val="Main Indent"/>
    <w:basedOn w:val="Style_4_ch"/>
    <w:link w:val="Style_19"/>
    <w:rPr>
      <w:rFonts w:ascii="JournalSansCTT" w:hAnsi="JournalSansCTT"/>
      <w:sz w:val="18"/>
    </w:rPr>
  </w:style>
  <w:style w:styleId="Style_20" w:type="paragraph">
    <w:name w:val="heading 1"/>
    <w:basedOn w:val="Style_4"/>
    <w:next w:val="Style_4"/>
    <w:link w:val="Style_20_ch"/>
    <w:uiPriority w:val="9"/>
    <w:qFormat/>
    <w:pPr>
      <w:keepNext w:val="1"/>
      <w:keepLines w:val="1"/>
      <w:spacing w:before="480"/>
      <w:ind/>
      <w:outlineLvl w:val="0"/>
    </w:pPr>
    <w:rPr>
      <w:rFonts w:ascii="Cambria" w:hAnsi="Cambria"/>
      <w:b w:val="1"/>
      <w:color w:val="365F91"/>
      <w:sz w:val="28"/>
    </w:rPr>
  </w:style>
  <w:style w:styleId="Style_20_ch" w:type="character">
    <w:name w:val="heading 1"/>
    <w:basedOn w:val="Style_4_ch"/>
    <w:link w:val="Style_20"/>
    <w:rPr>
      <w:rFonts w:ascii="Cambria" w:hAnsi="Cambria"/>
      <w:b w:val="1"/>
      <w:color w:val="365F91"/>
      <w:sz w:val="28"/>
    </w:rPr>
  </w:style>
  <w:style w:styleId="Style_2" w:type="paragraph">
    <w:name w:val="Hyperlink"/>
    <w:link w:val="Style_2_ch"/>
    <w:rPr>
      <w:color w:val="0563C1"/>
      <w:u w:val="single"/>
    </w:rPr>
  </w:style>
  <w:style w:styleId="Style_2_ch" w:type="character">
    <w:name w:val="Hyperlink"/>
    <w:link w:val="Style_2"/>
    <w:rPr>
      <w:color w:val="0563C1"/>
      <w:u w:val="single"/>
    </w:rPr>
  </w:style>
  <w:style w:styleId="Style_21" w:type="paragraph">
    <w:name w:val="Footnote"/>
    <w:link w:val="Style_21_ch"/>
    <w:pPr>
      <w:ind w:firstLine="851" w:left="0"/>
      <w:jc w:val="both"/>
    </w:pPr>
    <w:rPr>
      <w:rFonts w:ascii="XO Thames" w:hAnsi="XO Thames"/>
      <w:sz w:val="22"/>
    </w:rPr>
  </w:style>
  <w:style w:styleId="Style_21_ch" w:type="character">
    <w:name w:val="Footnote"/>
    <w:link w:val="Style_21"/>
    <w:rPr>
      <w:rFonts w:ascii="XO Thames" w:hAnsi="XO Thames"/>
      <w:sz w:val="22"/>
    </w:rPr>
  </w:style>
  <w:style w:styleId="Style_22" w:type="paragraph">
    <w:name w:val="toc 1"/>
    <w:next w:val="Style_4"/>
    <w:link w:val="Style_22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2_ch" w:type="character">
    <w:name w:val="toc 1"/>
    <w:link w:val="Style_22"/>
    <w:rPr>
      <w:rFonts w:ascii="XO Thames" w:hAnsi="XO Thames"/>
      <w:b w:val="1"/>
      <w:sz w:val="28"/>
    </w:rPr>
  </w:style>
  <w:style w:styleId="Style_10" w:type="paragraph">
    <w:name w:val="Default Paragraph Font"/>
    <w:link w:val="Style_10_ch"/>
  </w:style>
  <w:style w:styleId="Style_10_ch" w:type="character">
    <w:name w:val="Default Paragraph Font"/>
    <w:link w:val="Style_10"/>
  </w:style>
  <w:style w:styleId="Style_23" w:type="paragraph">
    <w:name w:val="Header and Footer"/>
    <w:link w:val="Style_23_ch"/>
    <w:pPr>
      <w:spacing w:line="240" w:lineRule="auto"/>
      <w:ind/>
      <w:jc w:val="both"/>
    </w:pPr>
    <w:rPr>
      <w:rFonts w:ascii="XO Thames" w:hAnsi="XO Thames"/>
      <w:sz w:val="20"/>
    </w:rPr>
  </w:style>
  <w:style w:styleId="Style_23_ch" w:type="character">
    <w:name w:val="Header and Footer"/>
    <w:link w:val="Style_23"/>
    <w:rPr>
      <w:rFonts w:ascii="XO Thames" w:hAnsi="XO Thames"/>
      <w:sz w:val="20"/>
    </w:rPr>
  </w:style>
  <w:style w:styleId="Style_24" w:type="paragraph">
    <w:name w:val="consplusnonformat"/>
    <w:basedOn w:val="Style_4"/>
    <w:link w:val="Style_24_ch"/>
    <w:pPr>
      <w:widowControl w:val="0"/>
      <w:spacing w:after="280" w:before="280"/>
      <w:ind/>
    </w:pPr>
    <w:rPr>
      <w:sz w:val="24"/>
    </w:rPr>
  </w:style>
  <w:style w:styleId="Style_24_ch" w:type="character">
    <w:name w:val="consplusnonformat"/>
    <w:basedOn w:val="Style_4_ch"/>
    <w:link w:val="Style_24"/>
    <w:rPr>
      <w:sz w:val="24"/>
    </w:rPr>
  </w:style>
  <w:style w:styleId="Style_25" w:type="paragraph">
    <w:name w:val="toc 9"/>
    <w:next w:val="Style_4"/>
    <w:link w:val="Style_2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5_ch" w:type="character">
    <w:name w:val="toc 9"/>
    <w:link w:val="Style_25"/>
    <w:rPr>
      <w:rFonts w:ascii="XO Thames" w:hAnsi="XO Thames"/>
      <w:sz w:val="28"/>
    </w:rPr>
  </w:style>
  <w:style w:styleId="Style_26" w:type="paragraph">
    <w:name w:val="toc 8"/>
    <w:next w:val="Style_4"/>
    <w:link w:val="Style_2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6_ch" w:type="character">
    <w:name w:val="toc 8"/>
    <w:link w:val="Style_26"/>
    <w:rPr>
      <w:rFonts w:ascii="XO Thames" w:hAnsi="XO Thames"/>
      <w:sz w:val="28"/>
    </w:rPr>
  </w:style>
  <w:style w:styleId="Style_27" w:type="paragraph">
    <w:name w:val="Текст в заданном формате"/>
    <w:basedOn w:val="Style_4"/>
    <w:link w:val="Style_27_ch"/>
    <w:pPr>
      <w:widowControl w:val="0"/>
      <w:ind/>
    </w:pPr>
    <w:rPr>
      <w:rFonts w:ascii="Nimbus Roman No9 L" w:hAnsi="Nimbus Roman No9 L"/>
    </w:rPr>
  </w:style>
  <w:style w:styleId="Style_27_ch" w:type="character">
    <w:name w:val="Текст в заданном формате"/>
    <w:basedOn w:val="Style_4_ch"/>
    <w:link w:val="Style_27"/>
    <w:rPr>
      <w:rFonts w:ascii="Nimbus Roman No9 L" w:hAnsi="Nimbus Roman No9 L"/>
    </w:rPr>
  </w:style>
  <w:style w:styleId="Style_28" w:type="paragraph">
    <w:name w:val="toc 5"/>
    <w:next w:val="Style_4"/>
    <w:link w:val="Style_28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8_ch" w:type="character">
    <w:name w:val="toc 5"/>
    <w:link w:val="Style_28"/>
    <w:rPr>
      <w:rFonts w:ascii="XO Thames" w:hAnsi="XO Thames"/>
      <w:sz w:val="28"/>
    </w:rPr>
  </w:style>
  <w:style w:styleId="Style_29" w:type="paragraph">
    <w:name w:val="Subtitle"/>
    <w:next w:val="Style_4"/>
    <w:link w:val="Style_29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9_ch" w:type="character">
    <w:name w:val="Subtitle"/>
    <w:link w:val="Style_29"/>
    <w:rPr>
      <w:rFonts w:ascii="XO Thames" w:hAnsi="XO Thames"/>
      <w:i w:val="1"/>
      <w:sz w:val="24"/>
    </w:rPr>
  </w:style>
  <w:style w:styleId="Style_30" w:type="paragraph">
    <w:name w:val="np"/>
    <w:basedOn w:val="Style_4"/>
    <w:link w:val="Style_30_ch"/>
    <w:pPr>
      <w:ind w:firstLine="133" w:left="0"/>
    </w:pPr>
    <w:rPr>
      <w:rFonts w:ascii="Arial" w:hAnsi="Arial"/>
      <w:color w:val="000000"/>
    </w:rPr>
  </w:style>
  <w:style w:styleId="Style_30_ch" w:type="character">
    <w:name w:val="np"/>
    <w:basedOn w:val="Style_4_ch"/>
    <w:link w:val="Style_30"/>
    <w:rPr>
      <w:rFonts w:ascii="Arial" w:hAnsi="Arial"/>
      <w:color w:val="000000"/>
    </w:rPr>
  </w:style>
  <w:style w:styleId="Style_31" w:type="paragraph">
    <w:name w:val="Body Text"/>
    <w:basedOn w:val="Style_4"/>
    <w:link w:val="Style_31_ch"/>
    <w:pPr>
      <w:spacing w:after="120"/>
      <w:ind/>
    </w:pPr>
  </w:style>
  <w:style w:styleId="Style_31_ch" w:type="character">
    <w:name w:val="Body Text"/>
    <w:basedOn w:val="Style_4_ch"/>
    <w:link w:val="Style_31"/>
  </w:style>
  <w:style w:styleId="Style_32" w:type="paragraph">
    <w:name w:val="Title"/>
    <w:next w:val="Style_4"/>
    <w:link w:val="Style_32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2_ch" w:type="character">
    <w:name w:val="Title"/>
    <w:link w:val="Style_32"/>
    <w:rPr>
      <w:rFonts w:ascii="XO Thames" w:hAnsi="XO Thames"/>
      <w:b w:val="1"/>
      <w:caps w:val="1"/>
      <w:sz w:val="40"/>
    </w:rPr>
  </w:style>
  <w:style w:styleId="Style_33" w:type="paragraph">
    <w:name w:val="heading 4"/>
    <w:next w:val="Style_4"/>
    <w:link w:val="Style_33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3_ch" w:type="character">
    <w:name w:val="heading 4"/>
    <w:link w:val="Style_33"/>
    <w:rPr>
      <w:rFonts w:ascii="XO Thames" w:hAnsi="XO Thames"/>
      <w:b w:val="1"/>
      <w:sz w:val="24"/>
    </w:rPr>
  </w:style>
  <w:style w:styleId="Style_34" w:type="paragraph">
    <w:name w:val="heading 2"/>
    <w:basedOn w:val="Style_4"/>
    <w:next w:val="Style_4"/>
    <w:link w:val="Style_34_ch"/>
    <w:uiPriority w:val="9"/>
    <w:qFormat/>
    <w:pPr>
      <w:keepNext w:val="1"/>
      <w:keepLines w:val="1"/>
      <w:spacing w:before="200"/>
      <w:ind/>
      <w:outlineLvl w:val="1"/>
    </w:pPr>
    <w:rPr>
      <w:rFonts w:ascii="Cambria" w:hAnsi="Cambria"/>
      <w:b w:val="1"/>
      <w:color w:val="4F81BD"/>
      <w:sz w:val="26"/>
    </w:rPr>
  </w:style>
  <w:style w:styleId="Style_34_ch" w:type="character">
    <w:name w:val="heading 2"/>
    <w:basedOn w:val="Style_4_ch"/>
    <w:link w:val="Style_34"/>
    <w:rPr>
      <w:rFonts w:ascii="Cambria" w:hAnsi="Cambria"/>
      <w:b w:val="1"/>
      <w:color w:val="4F81BD"/>
      <w:sz w:val="26"/>
    </w:rPr>
  </w:style>
  <w:style w:styleId="Style_35" w:type="paragraph">
    <w:name w:val="1 ТЕКСТ 14-12"/>
    <w:link w:val="Style_35_ch"/>
    <w:pPr>
      <w:tabs>
        <w:tab w:leader="none" w:pos="850" w:val="left"/>
      </w:tabs>
      <w:ind w:firstLine="397" w:left="0"/>
      <w:jc w:val="both"/>
    </w:pPr>
    <w:rPr>
      <w:rFonts w:ascii="Classic Russian" w:hAnsi="Classic Russian"/>
      <w:color w:val="000000"/>
      <w:sz w:val="24"/>
    </w:rPr>
  </w:style>
  <w:style w:styleId="Style_35_ch" w:type="character">
    <w:name w:val="1 ТЕКСТ 14-12"/>
    <w:link w:val="Style_35"/>
    <w:rPr>
      <w:rFonts w:ascii="Classic Russian" w:hAnsi="Classic Russian"/>
      <w:color w:val="000000"/>
      <w:sz w:val="24"/>
    </w:rPr>
  </w:style>
  <w:style w:default="1" w:styleId="Style_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6" w:type="table">
    <w:name w:val="Table Grid"/>
    <w:basedOn w:val="Style_3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7" Target="numbering.xml" Type="http://schemas.openxmlformats.org/officeDocument/2006/relationships/numbering"/>
  <Relationship Id="rId15" Target="webSettings.xml" Type="http://schemas.openxmlformats.org/officeDocument/2006/relationships/webSettings"/>
  <Relationship Id="rId11" Target="fontTable.xml" Type="http://schemas.openxmlformats.org/officeDocument/2006/relationships/fontTable"/>
  <Relationship Id="rId16" Target="theme/theme1.xml" Type="http://schemas.openxmlformats.org/officeDocument/2006/relationships/theme"/>
  <Relationship Id="rId10" Target="media/10.jpeg" Type="http://schemas.openxmlformats.org/officeDocument/2006/relationships/image"/>
  <Relationship Id="rId7" Target="media/7.jpeg" Type="http://schemas.openxmlformats.org/officeDocument/2006/relationships/image"/>
  <Relationship Id="rId14" Target="stylesWithEffects.xml" Type="http://schemas.microsoft.com/office/2007/relationships/stylesWithEffects"/>
  <Relationship Id="rId6" Target="media/6.jpeg" Type="http://schemas.openxmlformats.org/officeDocument/2006/relationships/image"/>
  <Relationship Id="rId13" Target="styles.xml" Type="http://schemas.openxmlformats.org/officeDocument/2006/relationships/styles"/>
  <Relationship Id="rId5" Target="media/5.jpeg" Type="http://schemas.openxmlformats.org/officeDocument/2006/relationships/image"/>
  <Relationship Id="rId9" Target="media/9.jpeg" Type="http://schemas.openxmlformats.org/officeDocument/2006/relationships/image"/>
  <Relationship Id="rId4" Target="media/4.jpeg" Type="http://schemas.openxmlformats.org/officeDocument/2006/relationships/image"/>
  <Relationship Id="rId8" Target="media/8.jpeg" Type="http://schemas.openxmlformats.org/officeDocument/2006/relationships/image"/>
  <Relationship Id="rId3" Target="media/3.jpeg" Type="http://schemas.openxmlformats.org/officeDocument/2006/relationships/image"/>
  <Relationship Id="rId12" Target="settings.xml" Type="http://schemas.openxmlformats.org/officeDocument/2006/relationships/settings"/>
  <Relationship Id="rId2" Target="media/2.jpe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2022-07-28T14:10:06Z</dcterms:modified>
</cp:coreProperties>
</file>