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567"/>
        <w:jc w:val="center"/>
        <w:rPr>
          <w:b w:val="1"/>
          <w:sz w:val="24"/>
        </w:rPr>
      </w:pPr>
      <w:r>
        <w:rPr>
          <w:b w:val="1"/>
          <w:sz w:val="24"/>
        </w:rPr>
        <w:t xml:space="preserve">Методические рекомендации </w:t>
      </w:r>
      <w:r>
        <w:rPr>
          <w:b w:val="1"/>
          <w:sz w:val="24"/>
        </w:rPr>
        <w:t>по</w:t>
      </w:r>
      <w:r>
        <w:rPr>
          <w:b w:val="1"/>
          <w:sz w:val="24"/>
        </w:rPr>
        <w:t xml:space="preserve"> проведени</w:t>
      </w:r>
      <w:r>
        <w:rPr>
          <w:b w:val="1"/>
          <w:sz w:val="24"/>
        </w:rPr>
        <w:t>ю</w:t>
      </w:r>
    </w:p>
    <w:p w14:paraId="02000000">
      <w:pPr>
        <w:ind w:firstLine="567"/>
        <w:jc w:val="center"/>
        <w:rPr>
          <w:b w:val="1"/>
          <w:sz w:val="24"/>
        </w:rPr>
      </w:pPr>
      <w:r>
        <w:rPr>
          <w:b w:val="1"/>
          <w:sz w:val="24"/>
        </w:rPr>
        <w:t>областной акции «Свеча памяти»,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посвященной Дню памяти и скорби</w:t>
      </w:r>
    </w:p>
    <w:p w14:paraId="03000000">
      <w:pPr>
        <w:ind w:firstLine="567"/>
        <w:jc w:val="center"/>
        <w:rPr>
          <w:sz w:val="24"/>
        </w:rPr>
      </w:pPr>
      <w:r>
        <w:rPr>
          <w:sz w:val="24"/>
        </w:rPr>
        <w:t>2018 год</w:t>
      </w:r>
    </w:p>
    <w:p w14:paraId="04000000">
      <w:pPr>
        <w:ind w:firstLine="567" w:left="0"/>
        <w:jc w:val="center"/>
        <w:rPr>
          <w:sz w:val="24"/>
        </w:rPr>
      </w:pPr>
    </w:p>
    <w:p w14:paraId="05000000">
      <w:pPr>
        <w:ind w:firstLine="567" w:left="0"/>
        <w:jc w:val="both"/>
        <w:rPr>
          <w:sz w:val="24"/>
        </w:rPr>
      </w:pPr>
      <w:r>
        <w:rPr>
          <w:sz w:val="24"/>
        </w:rPr>
        <w:t>22 июня 1941 года в 4:00 фашистская Германия без объявления войны напала на СССР, началась Великая Отечественная война.</w:t>
      </w:r>
    </w:p>
    <w:p w14:paraId="06000000">
      <w:pPr>
        <w:ind w:firstLine="567" w:left="0"/>
        <w:jc w:val="both"/>
        <w:rPr>
          <w:sz w:val="24"/>
        </w:rPr>
      </w:pPr>
      <w:r>
        <w:rPr>
          <w:sz w:val="24"/>
        </w:rPr>
        <w:t>В этот день каждый год в Российской Федерации приспускаются государственные флаги. Все города страны принимают участие в акции «Свеча памяти», призванной увековечить память павших на полях сражений воинов Великой Отечественной войны, содействовать воспитанию уважительного отношения к героям и событиям Великой Отечественной войны. 22 июня жители России, а также других стран — участниц войны — приходят к мемориалам и другим местам воинской славы, чтобы почтить память погибших зажженной свечой и минутой молчания.</w:t>
      </w:r>
    </w:p>
    <w:p w14:paraId="07000000">
      <w:pPr>
        <w:ind w:firstLine="567" w:left="0"/>
        <w:jc w:val="both"/>
        <w:rPr>
          <w:sz w:val="24"/>
        </w:rPr>
      </w:pPr>
      <w:r>
        <w:rPr>
          <w:sz w:val="24"/>
        </w:rPr>
        <w:t>В муниципальных районах/городских округах Вологодской области рекомендуется организовать проведение мероприятий в рамках областной акции «Свеча памяти». Возможные формы проведения мероприятий:</w:t>
      </w:r>
    </w:p>
    <w:p w14:paraId="08000000">
      <w:pPr>
        <w:numPr>
          <w:ilvl w:val="0"/>
          <w:numId w:val="1"/>
        </w:numPr>
        <w:tabs>
          <w:tab w:leader="none" w:pos="851" w:val="left"/>
          <w:tab w:leader="none" w:pos="993" w:val="left"/>
        </w:tabs>
        <w:spacing w:after="160"/>
        <w:ind w:firstLine="567" w:left="0"/>
        <w:contextualSpacing w:val="1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памятное мероприятие с возложением венков и цветов к могилам воинов и мемориалам воинской славы;</w:t>
      </w:r>
    </w:p>
    <w:p w14:paraId="09000000">
      <w:pPr>
        <w:numPr>
          <w:ilvl w:val="0"/>
          <w:numId w:val="1"/>
        </w:numPr>
        <w:tabs>
          <w:tab w:leader="none" w:pos="851" w:val="left"/>
          <w:tab w:leader="none" w:pos="993" w:val="left"/>
        </w:tabs>
        <w:spacing w:after="160"/>
        <w:ind w:firstLine="567" w:left="0"/>
        <w:contextualSpacing w:val="1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часы истории для детей и молодежи, посвященные началу Великой Отечественной войны;</w:t>
      </w:r>
    </w:p>
    <w:p w14:paraId="0A000000">
      <w:pPr>
        <w:numPr>
          <w:ilvl w:val="0"/>
          <w:numId w:val="1"/>
        </w:numPr>
        <w:tabs>
          <w:tab w:leader="none" w:pos="851" w:val="left"/>
          <w:tab w:leader="none" w:pos="993" w:val="left"/>
        </w:tabs>
        <w:spacing w:after="160"/>
        <w:ind w:firstLine="567" w:left="0"/>
        <w:contextualSpacing w:val="1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встречи с ветеранами;</w:t>
      </w:r>
    </w:p>
    <w:p w14:paraId="0B000000">
      <w:pPr>
        <w:numPr>
          <w:ilvl w:val="0"/>
          <w:numId w:val="1"/>
        </w:numPr>
        <w:tabs>
          <w:tab w:leader="none" w:pos="851" w:val="left"/>
          <w:tab w:leader="none" w:pos="993" w:val="left"/>
        </w:tabs>
        <w:spacing w:after="160"/>
        <w:ind w:firstLine="567" w:left="0"/>
        <w:contextualSpacing w:val="1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литературные и литературно-музыкальные часы, посвященные годовщине начала Великой Отечественной войны;</w:t>
      </w:r>
    </w:p>
    <w:p w14:paraId="0C000000">
      <w:pPr>
        <w:numPr>
          <w:ilvl w:val="0"/>
          <w:numId w:val="1"/>
        </w:numPr>
        <w:tabs>
          <w:tab w:leader="none" w:pos="851" w:val="left"/>
          <w:tab w:leader="none" w:pos="993" w:val="left"/>
        </w:tabs>
        <w:spacing w:after="160"/>
        <w:ind w:firstLine="567" w:left="0"/>
        <w:contextualSpacing w:val="1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беседы с молодежью о молодых героях Великой Отечественной войны;</w:t>
      </w:r>
    </w:p>
    <w:p w14:paraId="0D000000">
      <w:pPr>
        <w:numPr>
          <w:ilvl w:val="0"/>
          <w:numId w:val="1"/>
        </w:numPr>
        <w:tabs>
          <w:tab w:leader="none" w:pos="851" w:val="left"/>
          <w:tab w:leader="none" w:pos="993" w:val="left"/>
        </w:tabs>
        <w:spacing w:after="160"/>
        <w:ind w:firstLine="567" w:left="0"/>
        <w:contextualSpacing w:val="1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>просмотр и обсуждение патриотических документальных и художественных кинофильмов о Великой Отечественной войне.</w:t>
      </w:r>
    </w:p>
    <w:p w14:paraId="0E000000">
      <w:pPr>
        <w:ind w:firstLine="567"/>
        <w:jc w:val="right"/>
        <w:rPr>
          <w:sz w:val="24"/>
        </w:rPr>
      </w:pPr>
    </w:p>
    <w:p w14:paraId="0F000000">
      <w:pPr>
        <w:ind w:firstLine="567"/>
        <w:jc w:val="center"/>
        <w:rPr>
          <w:b w:val="1"/>
          <w:sz w:val="24"/>
        </w:rPr>
      </w:pPr>
      <w:r>
        <w:rPr>
          <w:b w:val="1"/>
          <w:sz w:val="24"/>
        </w:rPr>
        <w:t>Ме</w:t>
      </w:r>
      <w:r>
        <w:rPr>
          <w:b w:val="1"/>
          <w:sz w:val="24"/>
        </w:rPr>
        <w:t xml:space="preserve">тодические рекомендации по проведению </w:t>
      </w:r>
    </w:p>
    <w:p w14:paraId="10000000">
      <w:pPr>
        <w:ind w:firstLine="567"/>
        <w:jc w:val="center"/>
        <w:rPr>
          <w:b w:val="1"/>
          <w:sz w:val="24"/>
        </w:rPr>
      </w:pPr>
      <w:r>
        <w:rPr>
          <w:b w:val="1"/>
          <w:sz w:val="24"/>
        </w:rPr>
        <w:t xml:space="preserve">просмотра фильма с обсуждением в рамках областной акции, </w:t>
      </w:r>
    </w:p>
    <w:p w14:paraId="11000000">
      <w:pPr>
        <w:ind w:firstLine="567"/>
        <w:jc w:val="center"/>
        <w:rPr>
          <w:b w:val="1"/>
          <w:sz w:val="24"/>
        </w:rPr>
      </w:pPr>
      <w:r>
        <w:rPr>
          <w:b w:val="1"/>
          <w:sz w:val="24"/>
        </w:rPr>
        <w:t>посвященной Дню памяти и скорби</w:t>
      </w:r>
    </w:p>
    <w:p w14:paraId="12000000">
      <w:pPr>
        <w:pStyle w:val="Style_1"/>
        <w:ind w:firstLine="567" w:left="0"/>
        <w:jc w:val="both"/>
        <w:rPr>
          <w:rFonts w:ascii="Times New Roman" w:hAnsi="Times New Roman"/>
          <w:b w:val="1"/>
          <w:sz w:val="24"/>
        </w:rPr>
      </w:pPr>
    </w:p>
    <w:p w14:paraId="13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Рекомендации подготовлены на основе материалов, предоставленных Игорем Александровичем Рудко, заместителем генерального директора группы компаний «Бизнес-Софт», руководителем педагогического объединения «Клуб ролевого моделирования «Альянс», педагогом дополнительного образования высшей квалификационной категории.</w:t>
      </w:r>
    </w:p>
    <w:p w14:paraId="14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рамках областной акции, посвященной Дню памяти и скорби, рекомендуем организовать просмотр художественного фильма «На войне как на войне» («Ленфильм», 1968 г.) с последующим обсуждением.</w:t>
      </w:r>
    </w:p>
    <w:p w14:paraId="15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Групповой</w:t>
      </w:r>
      <w:r>
        <w:rPr>
          <w:rFonts w:ascii="Times New Roman" w:hAnsi="Times New Roman"/>
          <w:sz w:val="24"/>
        </w:rPr>
        <w:t xml:space="preserve"> просмотр и обсуждение – эффективный способ мотивации к просмотру фильмов о Великой Отечественной войне, снятых в советский период и не соответствующих в полной мере привлекательным для современных подростков критериям: «цвет», «наличие компьютерных эффектов», «яркий динамичный сюжет» и т.п. В данном случае к обсуждению предлагается черно-белый художественный фильм «На войне как на войне», снятый </w:t>
      </w:r>
      <w:r>
        <w:rPr>
          <w:rFonts w:ascii="Times New Roman" w:hAnsi="Times New Roman"/>
          <w:sz w:val="24"/>
          <w:highlight w:val="white"/>
        </w:rPr>
        <w:t xml:space="preserve">по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"https://ru.wikipedia.org/wiki/%D0%9D%D0%B0_%D0%B2%D0%BE%D0%B9%D0%BD%D0%B5_%D0%BA%D0%B0%D0%BA_%D0%BD%D0%B0_%D0%B2%D0%BE%D0%B9%D0%BD%D0%B5_(%D0%BF%D0%BE%D0%B2%D0%B5%D1%81%D1%82%D1%8C)" \o "На войне как на войне (повесть)"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одноименной повести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писателя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"https://ru.wikipedia.org/wiki/%D0%9A%D1%83%D1%80%D0%BE%D1%87%D0%BA%D0%B8%D0%BD,_%D0%92%D0%B8%D0%BA%D1%82%D0%BE%D1%80_%D0%90%D0%BB%D0%B5%D0%BA%D1%81%D0%B0%D0%BD%D0%B4%D1%80%D0%BE%D0%B2%D0%B8%D1%87" \o "Курочкин, Виктор Александрович"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Виктора Курочкина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. </w:t>
      </w:r>
    </w:p>
    <w:p w14:paraId="16000000">
      <w:pPr>
        <w:pStyle w:val="Style_1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Цели: </w:t>
      </w:r>
    </w:p>
    <w:p w14:paraId="17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развитие способности анализировать различные жизненные ситуации, формулировать и аргументированно отстаивать свою точку зрения.</w:t>
      </w:r>
    </w:p>
    <w:p w14:paraId="18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развитие способности к сопереживанию, эмоциональное реагирование, осознание</w:t>
      </w:r>
    </w:p>
    <w:p w14:paraId="19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собственных чувств и возможных моделей поведения в предложенной ситуации.</w:t>
      </w:r>
    </w:p>
    <w:p w14:paraId="1A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формирование интереса к военной истории, к произведениям искусства, посвященным Великой Отечественной войне.</w:t>
      </w:r>
    </w:p>
    <w:p w14:paraId="1B000000">
      <w:pPr>
        <w:pStyle w:val="Style_1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Задачи ведущего:</w:t>
      </w:r>
    </w:p>
    <w:p w14:paraId="1C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четкая организация процесса просмотра фильма.</w:t>
      </w:r>
    </w:p>
    <w:p w14:paraId="1D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формулирование проблем и конкретных вопросов, связанных с выбранными эпизодами фильма.</w:t>
      </w:r>
    </w:p>
    <w:p w14:paraId="1E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создание доверительной атмосферы, необходимой для искреннего обсуждения.</w:t>
      </w:r>
    </w:p>
    <w:p w14:paraId="1F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помощь участникам в формулировании их позиции, уточняющие вопросы.</w:t>
      </w:r>
    </w:p>
    <w:p w14:paraId="20000000">
      <w:pPr>
        <w:pStyle w:val="Style_1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Ход мероприятия</w:t>
      </w:r>
    </w:p>
    <w:p w14:paraId="21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Краткое вступительное слово ведущего.</w:t>
      </w:r>
    </w:p>
    <w:p w14:paraId="22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Просмотр фильма по фрагментам с обсуждением.</w:t>
      </w:r>
    </w:p>
    <w:p w14:paraId="23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Подведение итогов (в том числе возможно обсуждение самых интересных высказываний, можно отметить самых активных участников и т. п.).</w:t>
      </w:r>
    </w:p>
    <w:p w14:paraId="24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</w:p>
    <w:p w14:paraId="25000000">
      <w:pPr>
        <w:pStyle w:val="Style_1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1. Краткое вступительное слово ведущего</w:t>
      </w:r>
    </w:p>
    <w:p w14:paraId="26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Великая Отечественная война 1941–1945 годов – трагическая страница в истории нашей страны. Это событие подтолкнуло писателей, художников, композиторов, поэтов и режиссеров к созданию работ, отражающих дух того времени, печаль и моральную силу советского народа. Одна из таких работ – повесть Виктора Курочкина «На войне как на войне», написанная в 1965 году, в которой рассказывается история младшего лейтенанта Малешкина, только закончившего военное училище и назначенного командиром «самоходки» с экипажем опытных и бывалых бойцов. Об их жизни, боевой и будничной, рассказывается в одноименном фильме режиссера Виктора Трегубовича. Фильм вышел на экраны страны в 1968 году, авторы посвятили фильм всем павшим и живым воинам 3-й гвардейской танковой армии маршала Рыбалко. Действие фильма происходит в конце войны, его герои – самые обыкновенные люди, которые каждодневно исполняли свой воинский долг.</w:t>
      </w:r>
    </w:p>
    <w:p w14:paraId="27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</w:p>
    <w:p w14:paraId="28000000">
      <w:pPr>
        <w:pStyle w:val="Style_1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2. Просмотр фильма по фрагментам</w:t>
      </w:r>
    </w:p>
    <w:p w14:paraId="29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Фрагмент № 1 – «Граната»</w:t>
      </w:r>
    </w:p>
    <w:p w14:paraId="2A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/стоп-кадр после слов лейтенанта «Кто пойдет?»/ 13:39</w:t>
      </w:r>
    </w:p>
    <w:p w14:paraId="2B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Вопросы для обсуждения:</w:t>
      </w:r>
    </w:p>
    <w:p w14:paraId="2C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Как вы думаете, кто же пойдет обезвреживать гранату?</w:t>
      </w:r>
    </w:p>
    <w:p w14:paraId="2D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А кто должен пойти по вашему мнению?</w:t>
      </w:r>
    </w:p>
    <w:p w14:paraId="2E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Как бы вы поступили на месте командира в данной ситуации?</w:t>
      </w:r>
    </w:p>
    <w:p w14:paraId="2F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</w:p>
    <w:p w14:paraId="30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Фрагмент № 2 – «Перед боем»</w:t>
      </w:r>
    </w:p>
    <w:p w14:paraId="31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/стоп-кадр после слов капитана «Ну вы же сами видите, что за командир Малешкин!» / 22:22</w:t>
      </w:r>
    </w:p>
    <w:p w14:paraId="32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Вопросы для обсуждения:</w:t>
      </w:r>
    </w:p>
    <w:p w14:paraId="33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Согласны ли вы с мнением капитана Сергачева?</w:t>
      </w:r>
    </w:p>
    <w:p w14:paraId="34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Как вы думаете, как поступит командир полка?</w:t>
      </w:r>
    </w:p>
    <w:p w14:paraId="35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Как бы вы поступили на месте командира полка в данной ситуации?</w:t>
      </w:r>
    </w:p>
    <w:p w14:paraId="36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</w:p>
    <w:p w14:paraId="37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Фрагмент № 3 – «Экипаж»</w:t>
      </w:r>
    </w:p>
    <w:p w14:paraId="38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/стоп-кадр после слов «Командир, долго еще будем мокнуть?» / 31:13</w:t>
      </w:r>
    </w:p>
    <w:p w14:paraId="39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Вопросы для обсуждения:</w:t>
      </w:r>
    </w:p>
    <w:p w14:paraId="3A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Как вы думаете, как поступит лейтенант Малешкин?</w:t>
      </w:r>
    </w:p>
    <w:p w14:paraId="3B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Как должен поступить командир экипажа в такой ситуации?</w:t>
      </w:r>
    </w:p>
    <w:p w14:paraId="3C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Как бы вы поступили на месте командира?</w:t>
      </w:r>
    </w:p>
    <w:p w14:paraId="3D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</w:p>
    <w:p w14:paraId="3E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Фрагмент № 4 – «Командир-подчиненные 1»</w:t>
      </w:r>
    </w:p>
    <w:p w14:paraId="3F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/стоп-кадр после слов «Ваша доля, лейтенант!» / 43:26</w:t>
      </w:r>
    </w:p>
    <w:p w14:paraId="40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Вопросы для обсуждения:</w:t>
      </w:r>
    </w:p>
    <w:p w14:paraId="41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Как вы думаете, как поступит лейтенант Малешкин?</w:t>
      </w:r>
    </w:p>
    <w:p w14:paraId="42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Как должен поступить командир экипажа в такой ситуации?</w:t>
      </w:r>
    </w:p>
    <w:p w14:paraId="43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Как бы вы поступили на месте командира?</w:t>
      </w:r>
    </w:p>
    <w:p w14:paraId="44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Какими по-вашему должны быть отношения командира и его подчиненных?</w:t>
      </w:r>
    </w:p>
    <w:p w14:paraId="45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</w:p>
    <w:p w14:paraId="46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Фрагмент № 5 – «Командир-подчиненные 2»</w:t>
      </w:r>
    </w:p>
    <w:p w14:paraId="47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/стоп-кадр на сидящем лейтенанте Малешкине / 48:07</w:t>
      </w:r>
    </w:p>
    <w:p w14:paraId="48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Вопросы для обсуждения:</w:t>
      </w:r>
    </w:p>
    <w:p w14:paraId="49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Как вы думаете, как поступит лейтенант Малешкин?</w:t>
      </w:r>
    </w:p>
    <w:p w14:paraId="4A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Как должен поступить командир экипажа в такой ситуации?</w:t>
      </w:r>
    </w:p>
    <w:p w14:paraId="4B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Как бы вы поступили на месте командира?</w:t>
      </w:r>
    </w:p>
    <w:p w14:paraId="4C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Нужно ли вообще командиру что-то делать в подобных ситуациях?</w:t>
      </w:r>
    </w:p>
    <w:p w14:paraId="4D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</w:p>
    <w:p w14:paraId="4E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Фрагмент № 6 – «Шок»</w:t>
      </w:r>
    </w:p>
    <w:p w14:paraId="4F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/стоп-кадр после слов «Гриша! Гриша! … Лейтенант!» / 1:07:55</w:t>
      </w:r>
    </w:p>
    <w:p w14:paraId="50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Вопросы для обсуждения:</w:t>
      </w:r>
    </w:p>
    <w:p w14:paraId="51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Как вы думаете, как поступит лейтенант Малешкин?</w:t>
      </w:r>
    </w:p>
    <w:p w14:paraId="52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Как должен поступить командир экипажа в такой ситуации?</w:t>
      </w:r>
    </w:p>
    <w:p w14:paraId="53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Как бы вы поступили на месте командира?</w:t>
      </w:r>
    </w:p>
    <w:p w14:paraId="54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Какие качества нужны командиру, чтобы действовать экстремальных ситуациях?</w:t>
      </w:r>
    </w:p>
    <w:p w14:paraId="55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</w:p>
    <w:p w14:paraId="56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Фрагмент № 7 – «Правда»</w:t>
      </w:r>
    </w:p>
    <w:p w14:paraId="57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/стоп-кадр после слов «Малешкин, а почему вы бежали впереди самоходки?» / 1:20:55</w:t>
      </w:r>
    </w:p>
    <w:p w14:paraId="58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Вопросы для обсуждения:</w:t>
      </w:r>
    </w:p>
    <w:p w14:paraId="59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Как вы думаете, что ответит лейтенант Малешкин?</w:t>
      </w:r>
    </w:p>
    <w:p w14:paraId="5A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Какой выбор стоит перед командиром в данной ситуации?</w:t>
      </w:r>
    </w:p>
    <w:p w14:paraId="5B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Как должен поступить командир экипажа в такой ситуации?</w:t>
      </w:r>
    </w:p>
    <w:p w14:paraId="5C000000">
      <w:pPr>
        <w:pStyle w:val="Style_1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Как бы вы поступили на месте командира? </w:t>
      </w:r>
    </w:p>
    <w:p w14:paraId="5D000000">
      <w:pPr>
        <w:pStyle w:val="Style_1"/>
        <w:ind w:firstLine="567" w:left="0"/>
        <w:jc w:val="both"/>
        <w:rPr>
          <w:rFonts w:ascii="Times New Roman" w:hAnsi="Times New Roman"/>
          <w:b w:val="1"/>
          <w:sz w:val="24"/>
        </w:rPr>
      </w:pPr>
    </w:p>
    <w:p w14:paraId="5E000000">
      <w:pPr>
        <w:pStyle w:val="Style_1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3. Подведение итогов</w:t>
      </w:r>
    </w:p>
    <w:p w14:paraId="5F000000">
      <w:pPr>
        <w:ind w:firstLine="567" w:left="0"/>
        <w:jc w:val="both"/>
        <w:rPr>
          <w:sz w:val="24"/>
        </w:rPr>
      </w:pPr>
      <w:r>
        <w:rPr>
          <w:sz w:val="24"/>
        </w:rPr>
        <w:t>Как известно, искусство способно выражать самые сложные и глубокие эмоции и чувства человека. Какие чувства и эмоции испытали вы во время просмотра?</w:t>
      </w:r>
    </w:p>
    <w:p w14:paraId="60000000">
      <w:pPr>
        <w:ind w:firstLine="567" w:left="0"/>
        <w:jc w:val="both"/>
        <w:rPr>
          <w:sz w:val="24"/>
        </w:rPr>
      </w:pPr>
      <w:r>
        <w:rPr>
          <w:sz w:val="24"/>
        </w:rPr>
        <w:t>Фильм «На войне, как на войне» по праву можно считать одним из лучших фильмов о Великой Отечественной войне, в нем война показана несколько иначе по сравнению с тем, как снимали о войне раньше, в этой ленте ужас войны и смерти смешан с буднями, не лишенными доброго юмора.</w:t>
      </w:r>
    </w:p>
    <w:p w14:paraId="61000000">
      <w:pPr>
        <w:rPr>
          <w:sz w:val="24"/>
        </w:rPr>
      </w:pPr>
    </w:p>
    <w:sectPr>
      <w:pgSz w:h="16848" w:orient="portrait" w:w="11908"/>
      <w:pgMar w:bottom="1134" w:footer="567" w:gutter="0" w:header="567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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heading 7"/>
    <w:basedOn w:val="Style_2"/>
    <w:next w:val="Style_2"/>
    <w:link w:val="Style_5_ch"/>
    <w:uiPriority w:val="9"/>
    <w:qFormat/>
    <w:pPr>
      <w:keepNext w:val="1"/>
      <w:ind/>
      <w:outlineLvl w:val="6"/>
    </w:pPr>
    <w:rPr>
      <w:sz w:val="28"/>
    </w:rPr>
  </w:style>
  <w:style w:styleId="Style_5_ch" w:type="character">
    <w:name w:val="heading 7"/>
    <w:basedOn w:val="Style_2_ch"/>
    <w:link w:val="Style_5"/>
    <w:rPr>
      <w:sz w:val="28"/>
    </w:rPr>
  </w:style>
  <w:style w:styleId="Style_6" w:type="paragraph">
    <w:name w:val="Body Text Indent"/>
    <w:basedOn w:val="Style_2"/>
    <w:link w:val="Style_6_ch"/>
    <w:pPr>
      <w:spacing w:after="120"/>
      <w:ind w:firstLine="0" w:left="283"/>
    </w:pPr>
  </w:style>
  <w:style w:styleId="Style_6_ch" w:type="character">
    <w:name w:val="Body Text Indent"/>
    <w:basedOn w:val="Style_2_ch"/>
    <w:link w:val="Style_6"/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Balloon Text"/>
    <w:basedOn w:val="Style_2"/>
    <w:link w:val="Style_9_ch"/>
    <w:rPr>
      <w:rFonts w:ascii="Tahoma" w:hAnsi="Tahoma"/>
      <w:sz w:val="16"/>
    </w:rPr>
  </w:style>
  <w:style w:styleId="Style_9_ch" w:type="character">
    <w:name w:val="Balloon Text"/>
    <w:basedOn w:val="Style_2_ch"/>
    <w:link w:val="Style_9"/>
    <w:rPr>
      <w:rFonts w:ascii="Tahoma" w:hAnsi="Tahoma"/>
      <w:sz w:val="16"/>
    </w:rPr>
  </w:style>
  <w:style w:styleId="Style_10" w:type="paragraph">
    <w:name w:val="heading 3"/>
    <w:basedOn w:val="Style_2"/>
    <w:next w:val="Style_2"/>
    <w:link w:val="Style_10_ch"/>
    <w:uiPriority w:val="9"/>
    <w:qFormat/>
    <w:pPr>
      <w:keepNext w:val="1"/>
      <w:spacing w:after="60" w:before="60"/>
      <w:ind/>
      <w:jc w:val="center"/>
      <w:outlineLvl w:val="2"/>
    </w:pPr>
    <w:rPr>
      <w:sz w:val="24"/>
    </w:rPr>
  </w:style>
  <w:style w:styleId="Style_10_ch" w:type="character">
    <w:name w:val="heading 3"/>
    <w:basedOn w:val="Style_2_ch"/>
    <w:link w:val="Style_10"/>
    <w:rPr>
      <w:sz w:val="24"/>
    </w:rPr>
  </w:style>
  <w:style w:styleId="Style_1" w:type="paragraph">
    <w:name w:val="No Spacing"/>
    <w:link w:val="Style_1_ch"/>
    <w:rPr>
      <w:rFonts w:ascii="Calibri" w:hAnsi="Calibri"/>
      <w:sz w:val="22"/>
    </w:rPr>
  </w:style>
  <w:style w:styleId="Style_1_ch" w:type="character">
    <w:name w:val="No Spacing"/>
    <w:link w:val="Style_1"/>
    <w:rPr>
      <w:rFonts w:ascii="Calibri" w:hAnsi="Calibri"/>
      <w:sz w:val="22"/>
    </w:rPr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basedOn w:val="Style_2"/>
    <w:next w:val="Style_2"/>
    <w:link w:val="Style_12_ch"/>
    <w:uiPriority w:val="9"/>
    <w:qFormat/>
    <w:pPr>
      <w:keepNext w:val="1"/>
      <w:ind/>
      <w:jc w:val="center"/>
      <w:outlineLvl w:val="4"/>
    </w:pPr>
    <w:rPr>
      <w:sz w:val="28"/>
    </w:rPr>
  </w:style>
  <w:style w:styleId="Style_12_ch" w:type="character">
    <w:name w:val="heading 5"/>
    <w:basedOn w:val="Style_2_ch"/>
    <w:link w:val="Style_12"/>
    <w:rPr>
      <w:sz w:val="28"/>
    </w:rPr>
  </w:style>
  <w:style w:styleId="Style_13" w:type="paragraph">
    <w:name w:val="heading 1"/>
    <w:basedOn w:val="Style_2"/>
    <w:next w:val="Style_2"/>
    <w:link w:val="Style_13_ch"/>
    <w:uiPriority w:val="9"/>
    <w:qFormat/>
    <w:pPr>
      <w:keepNext w:val="1"/>
      <w:ind/>
      <w:jc w:val="center"/>
      <w:outlineLvl w:val="0"/>
    </w:pPr>
    <w:rPr>
      <w:b w:val="1"/>
      <w:spacing w:val="24"/>
      <w:sz w:val="28"/>
    </w:rPr>
  </w:style>
  <w:style w:styleId="Style_13_ch" w:type="character">
    <w:name w:val="heading 1"/>
    <w:basedOn w:val="Style_2_ch"/>
    <w:link w:val="Style_13"/>
    <w:rPr>
      <w:b w:val="1"/>
      <w:spacing w:val="24"/>
      <w:sz w:val="28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heading 8"/>
    <w:basedOn w:val="Style_2"/>
    <w:next w:val="Style_2"/>
    <w:link w:val="Style_16_ch"/>
    <w:uiPriority w:val="9"/>
    <w:qFormat/>
    <w:pPr>
      <w:keepNext w:val="1"/>
      <w:ind/>
      <w:jc w:val="right"/>
      <w:outlineLvl w:val="7"/>
    </w:pPr>
    <w:rPr>
      <w:sz w:val="28"/>
    </w:rPr>
  </w:style>
  <w:style w:styleId="Style_16_ch" w:type="character">
    <w:name w:val="heading 8"/>
    <w:basedOn w:val="Style_2_ch"/>
    <w:link w:val="Style_16"/>
    <w:rPr>
      <w:sz w:val="28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Default"/>
    <w:link w:val="Style_20_ch"/>
    <w:rPr>
      <w:color w:val="000000"/>
      <w:sz w:val="24"/>
    </w:rPr>
  </w:style>
  <w:style w:styleId="Style_20_ch" w:type="character">
    <w:name w:val="Default"/>
    <w:link w:val="Style_20"/>
    <w:rPr>
      <w:color w:val="000000"/>
      <w:sz w:val="24"/>
    </w:rPr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Базовый"/>
    <w:link w:val="Style_23_ch"/>
    <w:pPr>
      <w:tabs>
        <w:tab w:leader="none" w:pos="708" w:val="left"/>
      </w:tabs>
      <w:spacing w:after="200" w:line="276" w:lineRule="auto"/>
      <w:ind/>
    </w:pPr>
  </w:style>
  <w:style w:styleId="Style_23_ch" w:type="character">
    <w:name w:val="Базовый"/>
    <w:link w:val="Style_23"/>
  </w:style>
  <w:style w:styleId="Style_24" w:type="paragraph">
    <w:name w:val="footer"/>
    <w:basedOn w:val="Style_2"/>
    <w:link w:val="Style_24_ch"/>
    <w:pPr>
      <w:tabs>
        <w:tab w:leader="none" w:pos="4677" w:val="center"/>
        <w:tab w:leader="none" w:pos="9355" w:val="right"/>
      </w:tabs>
      <w:ind/>
    </w:pPr>
  </w:style>
  <w:style w:styleId="Style_24_ch" w:type="character">
    <w:name w:val="footer"/>
    <w:basedOn w:val="Style_2_ch"/>
    <w:link w:val="Style_24"/>
  </w:style>
  <w:style w:styleId="Style_25" w:type="paragraph">
    <w:name w:val="Subtitle"/>
    <w:next w:val="Style_2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Title"/>
    <w:next w:val="Style_2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basedOn w:val="Style_2"/>
    <w:next w:val="Style_2"/>
    <w:link w:val="Style_28_ch"/>
    <w:uiPriority w:val="9"/>
    <w:qFormat/>
    <w:pPr>
      <w:keepNext w:val="1"/>
      <w:ind/>
      <w:jc w:val="center"/>
      <w:outlineLvl w:val="3"/>
    </w:pPr>
    <w:rPr>
      <w:b w:val="1"/>
      <w:sz w:val="24"/>
    </w:rPr>
  </w:style>
  <w:style w:styleId="Style_28_ch" w:type="character">
    <w:name w:val="heading 4"/>
    <w:basedOn w:val="Style_2_ch"/>
    <w:link w:val="Style_28"/>
    <w:rPr>
      <w:b w:val="1"/>
      <w:sz w:val="24"/>
    </w:rPr>
  </w:style>
  <w:style w:styleId="Style_29" w:type="paragraph">
    <w:name w:val="Body Text Indent 2"/>
    <w:basedOn w:val="Style_2"/>
    <w:link w:val="Style_29_ch"/>
    <w:pPr>
      <w:ind w:firstLine="720" w:left="0"/>
      <w:jc w:val="both"/>
    </w:pPr>
    <w:rPr>
      <w:sz w:val="28"/>
    </w:rPr>
  </w:style>
  <w:style w:styleId="Style_29_ch" w:type="character">
    <w:name w:val="Body Text Indent 2"/>
    <w:basedOn w:val="Style_2_ch"/>
    <w:link w:val="Style_29"/>
    <w:rPr>
      <w:sz w:val="28"/>
    </w:rPr>
  </w:style>
  <w:style w:styleId="Style_30" w:type="paragraph">
    <w:name w:val="heading 2"/>
    <w:basedOn w:val="Style_2"/>
    <w:next w:val="Style_2"/>
    <w:link w:val="Style_30_ch"/>
    <w:uiPriority w:val="9"/>
    <w:qFormat/>
    <w:pPr>
      <w:keepNext w:val="1"/>
      <w:ind/>
      <w:jc w:val="center"/>
      <w:outlineLvl w:val="1"/>
    </w:pPr>
    <w:rPr>
      <w:b w:val="1"/>
      <w:sz w:val="23"/>
    </w:rPr>
  </w:style>
  <w:style w:styleId="Style_30_ch" w:type="character">
    <w:name w:val="heading 2"/>
    <w:basedOn w:val="Style_2_ch"/>
    <w:link w:val="Style_30"/>
    <w:rPr>
      <w:b w:val="1"/>
      <w:sz w:val="23"/>
    </w:rPr>
  </w:style>
  <w:style w:styleId="Style_31" w:type="paragraph">
    <w:name w:val="header"/>
    <w:basedOn w:val="Style_2"/>
    <w:link w:val="Style_31_ch"/>
    <w:pPr>
      <w:tabs>
        <w:tab w:leader="none" w:pos="4677" w:val="center"/>
        <w:tab w:leader="none" w:pos="9355" w:val="right"/>
      </w:tabs>
      <w:ind/>
    </w:pPr>
  </w:style>
  <w:style w:styleId="Style_31_ch" w:type="character">
    <w:name w:val="header"/>
    <w:basedOn w:val="Style_2_ch"/>
    <w:link w:val="Style_31"/>
  </w:style>
  <w:style w:styleId="Style_32" w:type="paragraph">
    <w:name w:val="heading 6"/>
    <w:basedOn w:val="Style_2"/>
    <w:next w:val="Style_2"/>
    <w:link w:val="Style_32_ch"/>
    <w:uiPriority w:val="9"/>
    <w:qFormat/>
    <w:pPr>
      <w:keepNext w:val="1"/>
      <w:ind/>
      <w:jc w:val="center"/>
      <w:outlineLvl w:val="5"/>
    </w:pPr>
    <w:rPr>
      <w:b w:val="1"/>
    </w:rPr>
  </w:style>
  <w:style w:styleId="Style_32_ch" w:type="character">
    <w:name w:val="heading 6"/>
    <w:basedOn w:val="Style_2_ch"/>
    <w:link w:val="Style_32"/>
    <w:rPr>
      <w:b w:val="1"/>
    </w:r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2022-07-28T13:57:03Z</dcterms:modified>
</cp:coreProperties>
</file>