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54" w:rsidRDefault="00541B0C" w:rsidP="000B4A7B">
      <w:pPr>
        <w:spacing w:before="61" w:line="272" w:lineRule="exact"/>
        <w:ind w:left="-284" w:firstLine="4678"/>
        <w:rPr>
          <w:sz w:val="28"/>
          <w:szCs w:val="28"/>
        </w:rPr>
      </w:pPr>
      <w:r w:rsidRPr="003B3454">
        <w:rPr>
          <w:sz w:val="28"/>
          <w:szCs w:val="28"/>
        </w:rPr>
        <w:t>УТВЕРЖДЕНО</w:t>
      </w:r>
    </w:p>
    <w:p w:rsidR="003B3454" w:rsidRDefault="00541B0C" w:rsidP="000B4A7B">
      <w:pPr>
        <w:spacing w:before="61" w:line="272" w:lineRule="exact"/>
        <w:ind w:left="-284" w:firstLine="4678"/>
        <w:rPr>
          <w:spacing w:val="-57"/>
          <w:sz w:val="28"/>
          <w:szCs w:val="28"/>
        </w:rPr>
      </w:pPr>
      <w:r w:rsidRPr="003B3454">
        <w:rPr>
          <w:sz w:val="28"/>
          <w:szCs w:val="28"/>
        </w:rPr>
        <w:t>Приказом директора автономного</w:t>
      </w:r>
    </w:p>
    <w:p w:rsidR="00552CB0" w:rsidRPr="003B3454" w:rsidRDefault="00541B0C" w:rsidP="000B4A7B">
      <w:pPr>
        <w:spacing w:before="61" w:line="272" w:lineRule="exact"/>
        <w:ind w:left="-284" w:firstLine="4678"/>
        <w:rPr>
          <w:sz w:val="28"/>
          <w:szCs w:val="28"/>
        </w:rPr>
      </w:pPr>
      <w:r w:rsidRPr="003B3454">
        <w:rPr>
          <w:sz w:val="28"/>
          <w:szCs w:val="28"/>
        </w:rPr>
        <w:t>учреждения</w:t>
      </w:r>
      <w:r w:rsidRPr="003B3454">
        <w:rPr>
          <w:spacing w:val="-4"/>
          <w:sz w:val="28"/>
          <w:szCs w:val="28"/>
        </w:rPr>
        <w:t xml:space="preserve"> </w:t>
      </w:r>
      <w:r w:rsidRPr="003B3454">
        <w:rPr>
          <w:sz w:val="28"/>
          <w:szCs w:val="28"/>
        </w:rPr>
        <w:t>Вологодской</w:t>
      </w:r>
      <w:r w:rsidRPr="003B3454">
        <w:rPr>
          <w:spacing w:val="-4"/>
          <w:sz w:val="28"/>
          <w:szCs w:val="28"/>
        </w:rPr>
        <w:t xml:space="preserve"> </w:t>
      </w:r>
      <w:r w:rsidRPr="003B3454">
        <w:rPr>
          <w:sz w:val="28"/>
          <w:szCs w:val="28"/>
        </w:rPr>
        <w:t>области</w:t>
      </w:r>
    </w:p>
    <w:p w:rsidR="003B3454" w:rsidRDefault="00541B0C" w:rsidP="000B4A7B">
      <w:pPr>
        <w:spacing w:before="4" w:line="232" w:lineRule="auto"/>
        <w:ind w:left="4395" w:right="503" w:hanging="1"/>
        <w:rPr>
          <w:sz w:val="28"/>
          <w:szCs w:val="28"/>
        </w:rPr>
      </w:pPr>
      <w:r w:rsidRPr="003B3454">
        <w:rPr>
          <w:sz w:val="28"/>
          <w:szCs w:val="28"/>
        </w:rPr>
        <w:t>«Областной центр молодежных и</w:t>
      </w:r>
      <w:r w:rsidR="000B4A7B">
        <w:rPr>
          <w:spacing w:val="-57"/>
          <w:sz w:val="28"/>
          <w:szCs w:val="28"/>
        </w:rPr>
        <w:t xml:space="preserve"> </w:t>
      </w:r>
      <w:r w:rsidRPr="003B3454">
        <w:rPr>
          <w:sz w:val="28"/>
          <w:szCs w:val="28"/>
        </w:rPr>
        <w:t>гражданских инициатив</w:t>
      </w:r>
    </w:p>
    <w:p w:rsidR="003B3454" w:rsidRDefault="00541B0C" w:rsidP="000B4A7B">
      <w:pPr>
        <w:spacing w:before="4" w:line="232" w:lineRule="auto"/>
        <w:ind w:left="-284" w:right="503" w:firstLine="4678"/>
        <w:rPr>
          <w:sz w:val="28"/>
          <w:szCs w:val="28"/>
        </w:rPr>
      </w:pPr>
      <w:r w:rsidRPr="003B3454">
        <w:rPr>
          <w:sz w:val="28"/>
          <w:szCs w:val="28"/>
        </w:rPr>
        <w:t>«Содружество»</w:t>
      </w:r>
    </w:p>
    <w:p w:rsidR="00552CB0" w:rsidRPr="003B3454" w:rsidRDefault="00541B0C" w:rsidP="000B4A7B">
      <w:pPr>
        <w:spacing w:before="4" w:line="232" w:lineRule="auto"/>
        <w:ind w:left="-284" w:right="503" w:firstLine="4678"/>
        <w:rPr>
          <w:sz w:val="28"/>
          <w:szCs w:val="28"/>
        </w:rPr>
      </w:pPr>
      <w:r w:rsidRPr="003B3454">
        <w:rPr>
          <w:sz w:val="28"/>
          <w:szCs w:val="28"/>
        </w:rPr>
        <w:t>от</w:t>
      </w:r>
      <w:r w:rsidRPr="003B3454">
        <w:rPr>
          <w:spacing w:val="20"/>
          <w:sz w:val="28"/>
          <w:szCs w:val="28"/>
        </w:rPr>
        <w:t xml:space="preserve"> </w:t>
      </w:r>
      <w:r w:rsidRPr="003B3454">
        <w:rPr>
          <w:sz w:val="28"/>
          <w:szCs w:val="28"/>
        </w:rPr>
        <w:t>«</w:t>
      </w:r>
      <w:r w:rsidR="003B3454" w:rsidRPr="003B3454">
        <w:rPr>
          <w:sz w:val="28"/>
          <w:szCs w:val="28"/>
        </w:rPr>
        <w:t>07</w:t>
      </w:r>
      <w:r w:rsidRPr="003B3454">
        <w:rPr>
          <w:sz w:val="28"/>
          <w:szCs w:val="28"/>
        </w:rPr>
        <w:t>»</w:t>
      </w:r>
      <w:r w:rsidRPr="003B3454">
        <w:rPr>
          <w:spacing w:val="115"/>
          <w:sz w:val="28"/>
          <w:szCs w:val="28"/>
        </w:rPr>
        <w:t xml:space="preserve"> </w:t>
      </w:r>
      <w:r w:rsidR="003B3454" w:rsidRPr="003B3454">
        <w:rPr>
          <w:sz w:val="28"/>
          <w:szCs w:val="28"/>
        </w:rPr>
        <w:t xml:space="preserve">февраля </w:t>
      </w:r>
      <w:r w:rsidRPr="003B3454">
        <w:rPr>
          <w:sz w:val="28"/>
          <w:szCs w:val="28"/>
        </w:rPr>
        <w:t>2018</w:t>
      </w:r>
      <w:r w:rsidRPr="003B3454">
        <w:rPr>
          <w:spacing w:val="6"/>
          <w:sz w:val="28"/>
          <w:szCs w:val="28"/>
        </w:rPr>
        <w:t xml:space="preserve"> </w:t>
      </w:r>
      <w:r w:rsidRPr="003B3454">
        <w:rPr>
          <w:sz w:val="28"/>
          <w:szCs w:val="28"/>
        </w:rPr>
        <w:t>года</w:t>
      </w:r>
      <w:r w:rsidR="003B3454" w:rsidRPr="003B3454">
        <w:rPr>
          <w:sz w:val="28"/>
          <w:szCs w:val="28"/>
        </w:rPr>
        <w:t xml:space="preserve"> № 01-08/17</w:t>
      </w:r>
    </w:p>
    <w:p w:rsidR="00552CB0" w:rsidRDefault="00552CB0">
      <w:pPr>
        <w:pStyle w:val="a3"/>
        <w:rPr>
          <w:sz w:val="26"/>
        </w:rPr>
      </w:pPr>
    </w:p>
    <w:p w:rsidR="00552CB0" w:rsidRDefault="00552CB0">
      <w:pPr>
        <w:pStyle w:val="a3"/>
        <w:spacing w:before="2"/>
        <w:rPr>
          <w:sz w:val="30"/>
        </w:rPr>
      </w:pPr>
    </w:p>
    <w:p w:rsidR="00552CB0" w:rsidRDefault="00541B0C">
      <w:pPr>
        <w:pStyle w:val="1"/>
        <w:spacing w:before="1"/>
        <w:ind w:left="725" w:right="627"/>
      </w:pPr>
      <w:r>
        <w:t>ПОЛОЖЕНИЕ</w:t>
      </w:r>
      <w:r>
        <w:rPr>
          <w:spacing w:val="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552CB0" w:rsidRDefault="00541B0C">
      <w:pPr>
        <w:spacing w:before="5" w:line="235" w:lineRule="auto"/>
        <w:ind w:left="734" w:right="627"/>
        <w:jc w:val="center"/>
        <w:rPr>
          <w:b/>
          <w:sz w:val="28"/>
        </w:rPr>
      </w:pPr>
      <w:r>
        <w:rPr>
          <w:b/>
          <w:sz w:val="28"/>
        </w:rPr>
        <w:t>автономного учреждения Вологодской области «Областной центр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молодежных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гражданских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инициатив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«Содружество»</w:t>
      </w:r>
    </w:p>
    <w:p w:rsidR="00552CB0" w:rsidRDefault="00552CB0">
      <w:pPr>
        <w:pStyle w:val="a3"/>
        <w:spacing w:before="6"/>
        <w:rPr>
          <w:b/>
        </w:rPr>
      </w:pPr>
    </w:p>
    <w:p w:rsidR="00552CB0" w:rsidRDefault="00541B0C">
      <w:pPr>
        <w:pStyle w:val="1"/>
        <w:numPr>
          <w:ilvl w:val="1"/>
          <w:numId w:val="5"/>
        </w:numPr>
        <w:tabs>
          <w:tab w:val="left" w:pos="4109"/>
        </w:tabs>
        <w:spacing w:before="1"/>
        <w:jc w:val="left"/>
      </w:pPr>
      <w:r>
        <w:t>Общие</w:t>
      </w:r>
      <w:r>
        <w:rPr>
          <w:spacing w:val="2"/>
        </w:rPr>
        <w:t xml:space="preserve"> </w:t>
      </w:r>
      <w:r>
        <w:t>положения</w:t>
      </w:r>
    </w:p>
    <w:p w:rsidR="00552CB0" w:rsidRDefault="00552CB0">
      <w:pPr>
        <w:pStyle w:val="a3"/>
        <w:spacing w:before="3"/>
        <w:rPr>
          <w:b/>
        </w:rPr>
      </w:pPr>
    </w:p>
    <w:p w:rsidR="00552CB0" w:rsidRDefault="00541B0C">
      <w:pPr>
        <w:pStyle w:val="a5"/>
        <w:numPr>
          <w:ilvl w:val="1"/>
          <w:numId w:val="4"/>
        </w:numPr>
        <w:tabs>
          <w:tab w:val="left" w:pos="1526"/>
        </w:tabs>
        <w:spacing w:before="1"/>
        <w:ind w:right="138" w:firstLine="739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Вологодской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552CB0" w:rsidRDefault="00541B0C">
      <w:pPr>
        <w:pStyle w:val="a3"/>
        <w:ind w:left="240" w:right="121" w:firstLine="5"/>
        <w:jc w:val="both"/>
      </w:pPr>
      <w:r>
        <w:t>«Областной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«Содружество»</w:t>
      </w:r>
      <w:r>
        <w:rPr>
          <w:spacing w:val="-67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Учреждение), позволяющая обеспечить соответствие 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 использовать ресурсы, направляемые на проведение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9"/>
        </w:rPr>
        <w:t xml:space="preserve"> </w:t>
      </w:r>
      <w:r>
        <w:t>коррупции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Учреждении.</w:t>
      </w:r>
    </w:p>
    <w:p w:rsidR="00552CB0" w:rsidRDefault="00541B0C">
      <w:pPr>
        <w:pStyle w:val="a5"/>
        <w:numPr>
          <w:ilvl w:val="1"/>
          <w:numId w:val="4"/>
        </w:numPr>
        <w:tabs>
          <w:tab w:val="left" w:pos="1594"/>
        </w:tabs>
        <w:ind w:right="128" w:firstLine="744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конкретных процессов и видов деятельности Учреждения,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наиболее высока вероятность совершения работниками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правонарушений, как в целях получения личной выгоды,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9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Учреждением.</w:t>
      </w:r>
    </w:p>
    <w:p w:rsidR="00552CB0" w:rsidRDefault="00541B0C">
      <w:pPr>
        <w:pStyle w:val="a5"/>
        <w:numPr>
          <w:ilvl w:val="1"/>
          <w:numId w:val="4"/>
        </w:numPr>
        <w:tabs>
          <w:tab w:val="left" w:pos="1608"/>
        </w:tabs>
        <w:spacing w:before="4"/>
        <w:ind w:right="126" w:firstLine="744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 труда и социальной защиты Российской Федерации, 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актов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Учреждения.</w:t>
      </w:r>
    </w:p>
    <w:p w:rsidR="00552CB0" w:rsidRDefault="00552CB0">
      <w:pPr>
        <w:pStyle w:val="a3"/>
        <w:spacing w:before="3"/>
      </w:pPr>
    </w:p>
    <w:p w:rsidR="00552CB0" w:rsidRDefault="00541B0C">
      <w:pPr>
        <w:pStyle w:val="1"/>
        <w:numPr>
          <w:ilvl w:val="1"/>
          <w:numId w:val="5"/>
        </w:numPr>
        <w:tabs>
          <w:tab w:val="left" w:pos="2531"/>
        </w:tabs>
        <w:ind w:left="2530" w:hanging="328"/>
        <w:jc w:val="left"/>
      </w:pPr>
      <w:r>
        <w:t>Порядок</w:t>
      </w:r>
      <w:r>
        <w:rPr>
          <w:spacing w:val="-9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</w:p>
    <w:p w:rsidR="00552CB0" w:rsidRDefault="00552CB0">
      <w:pPr>
        <w:pStyle w:val="a3"/>
        <w:spacing w:before="5"/>
        <w:rPr>
          <w:b/>
          <w:sz w:val="27"/>
        </w:rPr>
      </w:pPr>
    </w:p>
    <w:p w:rsidR="00552CB0" w:rsidRDefault="00541B0C">
      <w:pPr>
        <w:pStyle w:val="a5"/>
        <w:numPr>
          <w:ilvl w:val="1"/>
          <w:numId w:val="3"/>
        </w:numPr>
        <w:tabs>
          <w:tab w:val="left" w:pos="1624"/>
        </w:tabs>
        <w:spacing w:before="1" w:line="242" w:lineRule="auto"/>
        <w:ind w:right="112" w:firstLine="72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как на стадии разработки антикоррупционной политики,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3"/>
          <w:sz w:val="28"/>
        </w:rPr>
        <w:t xml:space="preserve"> </w:t>
      </w:r>
      <w:r>
        <w:rPr>
          <w:sz w:val="28"/>
        </w:rPr>
        <w:t>её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30 ноября.</w:t>
      </w:r>
    </w:p>
    <w:p w:rsidR="00552CB0" w:rsidRDefault="00541B0C">
      <w:pPr>
        <w:pStyle w:val="a3"/>
        <w:spacing w:line="242" w:lineRule="auto"/>
        <w:ind w:left="245" w:right="121" w:firstLine="71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 рисков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proofErr w:type="spellStart"/>
      <w:r>
        <w:t>коррупционно</w:t>
      </w:r>
      <w:proofErr w:type="spellEnd"/>
      <w:r>
        <w:t>-опасных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9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минимизации</w:t>
      </w:r>
      <w:r>
        <w:rPr>
          <w:spacing w:val="4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рисков.</w:t>
      </w:r>
    </w:p>
    <w:p w:rsidR="00552CB0" w:rsidRDefault="00541B0C">
      <w:pPr>
        <w:pStyle w:val="a5"/>
        <w:numPr>
          <w:ilvl w:val="1"/>
          <w:numId w:val="3"/>
        </w:numPr>
        <w:tabs>
          <w:tab w:val="left" w:pos="1786"/>
        </w:tabs>
        <w:ind w:left="254" w:right="123" w:firstLine="715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правонарушений.</w:t>
      </w:r>
    </w:p>
    <w:p w:rsidR="00552CB0" w:rsidRDefault="00541B0C">
      <w:pPr>
        <w:pStyle w:val="a5"/>
        <w:numPr>
          <w:ilvl w:val="1"/>
          <w:numId w:val="3"/>
        </w:numPr>
        <w:tabs>
          <w:tab w:val="left" w:pos="1464"/>
        </w:tabs>
        <w:spacing w:line="314" w:lineRule="exact"/>
        <w:ind w:left="1463" w:hanging="494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рисков: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614"/>
        </w:tabs>
        <w:spacing w:line="319" w:lineRule="exact"/>
        <w:jc w:val="both"/>
        <w:rPr>
          <w:sz w:val="28"/>
        </w:rPr>
      </w:pPr>
      <w:r>
        <w:rPr>
          <w:sz w:val="28"/>
        </w:rPr>
        <w:t>Провести 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5"/>
          <w:sz w:val="28"/>
        </w:rPr>
        <w:t xml:space="preserve"> </w:t>
      </w:r>
      <w:r>
        <w:rPr>
          <w:sz w:val="28"/>
        </w:rPr>
        <w:t>выделив:</w:t>
      </w:r>
    </w:p>
    <w:p w:rsidR="00552CB0" w:rsidRDefault="00552CB0">
      <w:pPr>
        <w:spacing w:line="319" w:lineRule="exact"/>
        <w:jc w:val="both"/>
        <w:rPr>
          <w:sz w:val="28"/>
        </w:rPr>
        <w:sectPr w:rsidR="00552CB0">
          <w:pgSz w:w="11910" w:h="16840"/>
          <w:pgMar w:top="1160" w:right="600" w:bottom="280" w:left="1560" w:header="720" w:footer="720" w:gutter="0"/>
          <w:cols w:space="720"/>
        </w:sectPr>
      </w:pPr>
    </w:p>
    <w:p w:rsidR="00552CB0" w:rsidRDefault="00541B0C">
      <w:pPr>
        <w:pStyle w:val="a5"/>
        <w:numPr>
          <w:ilvl w:val="1"/>
          <w:numId w:val="2"/>
        </w:numPr>
        <w:tabs>
          <w:tab w:val="left" w:pos="1186"/>
        </w:tabs>
        <w:spacing w:before="69"/>
        <w:rPr>
          <w:sz w:val="28"/>
        </w:rPr>
      </w:pPr>
      <w:r>
        <w:rPr>
          <w:sz w:val="28"/>
        </w:rPr>
        <w:lastRenderedPageBreak/>
        <w:t>отдельные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процессы;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1186"/>
        </w:tabs>
        <w:spacing w:before="9" w:line="319" w:lineRule="exact"/>
        <w:rPr>
          <w:sz w:val="28"/>
        </w:rPr>
      </w:pPr>
      <w:r>
        <w:rPr>
          <w:sz w:val="28"/>
        </w:rPr>
        <w:t>составные</w:t>
      </w:r>
      <w:r>
        <w:rPr>
          <w:spacing w:val="-1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подпроцессы</w:t>
      </w:r>
      <w:proofErr w:type="spellEnd"/>
      <w:r>
        <w:rPr>
          <w:sz w:val="28"/>
        </w:rPr>
        <w:t>).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461"/>
        </w:tabs>
        <w:spacing w:before="2" w:line="235" w:lineRule="auto"/>
        <w:ind w:left="465" w:right="286" w:hanging="360"/>
        <w:jc w:val="both"/>
        <w:rPr>
          <w:sz w:val="28"/>
        </w:rPr>
      </w:pPr>
      <w:r>
        <w:rPr>
          <w:sz w:val="28"/>
        </w:rPr>
        <w:t>Выделить «критические точки» (элементы (</w:t>
      </w:r>
      <w:proofErr w:type="spellStart"/>
      <w:r>
        <w:rPr>
          <w:sz w:val="28"/>
        </w:rPr>
        <w:t>подпроцессы</w:t>
      </w:r>
      <w:proofErr w:type="spellEnd"/>
      <w:r>
        <w:rPr>
          <w:sz w:val="28"/>
        </w:rPr>
        <w:t>), при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правонарушений).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465"/>
        </w:tabs>
        <w:spacing w:line="235" w:lineRule="auto"/>
        <w:ind w:left="470" w:right="278" w:hanging="360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подпроцессов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включающее: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1191"/>
        </w:tabs>
        <w:spacing w:before="3" w:line="242" w:lineRule="auto"/>
        <w:ind w:left="1195" w:right="280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6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9"/>
          <w:sz w:val="28"/>
        </w:rPr>
        <w:t xml:space="preserve"> </w:t>
      </w:r>
      <w:r>
        <w:rPr>
          <w:sz w:val="28"/>
        </w:rPr>
        <w:t>правонарушения;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1196"/>
        </w:tabs>
        <w:spacing w:before="13" w:line="242" w:lineRule="auto"/>
        <w:ind w:left="1200" w:right="277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«ключевыми»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(потенциально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коррупциогенные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должности);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1205"/>
        </w:tabs>
        <w:spacing w:before="9" w:line="242" w:lineRule="auto"/>
        <w:ind w:left="1205" w:right="279"/>
        <w:rPr>
          <w:sz w:val="28"/>
        </w:rPr>
      </w:pP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(денежное</w:t>
      </w:r>
      <w:r>
        <w:rPr>
          <w:spacing w:val="2"/>
          <w:sz w:val="28"/>
        </w:rPr>
        <w:t xml:space="preserve"> </w:t>
      </w:r>
      <w:r>
        <w:rPr>
          <w:sz w:val="28"/>
        </w:rPr>
        <w:t>вознаграждение,</w:t>
      </w:r>
      <w:r>
        <w:rPr>
          <w:spacing w:val="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т.д.).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476"/>
        </w:tabs>
        <w:ind w:left="475" w:right="272" w:hanging="355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рисков Учреждения (сводное описание «критических точек» и 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правонарушений).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484"/>
        </w:tabs>
        <w:ind w:left="479" w:right="268" w:hanging="346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антикоррупционные процедуры и требования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4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интересов).</w:t>
      </w:r>
    </w:p>
    <w:p w:rsidR="00552CB0" w:rsidRDefault="00541B0C">
      <w:pPr>
        <w:pStyle w:val="a5"/>
        <w:numPr>
          <w:ilvl w:val="0"/>
          <w:numId w:val="2"/>
        </w:numPr>
        <w:tabs>
          <w:tab w:val="left" w:pos="484"/>
        </w:tabs>
        <w:ind w:left="489" w:right="265" w:hanging="356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рисков.</w:t>
      </w:r>
      <w:r>
        <w:rPr>
          <w:spacing w:val="51"/>
          <w:sz w:val="28"/>
        </w:rPr>
        <w:t xml:space="preserve"> </w:t>
      </w:r>
      <w:r>
        <w:rPr>
          <w:sz w:val="28"/>
        </w:rPr>
        <w:t>Такие</w:t>
      </w:r>
      <w:r>
        <w:rPr>
          <w:spacing w:val="42"/>
          <w:sz w:val="28"/>
        </w:rPr>
        <w:t xml:space="preserve"> </w:t>
      </w:r>
      <w:r>
        <w:rPr>
          <w:sz w:val="28"/>
        </w:rPr>
        <w:t>меры</w:t>
      </w:r>
      <w:r>
        <w:rPr>
          <w:spacing w:val="24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каждой</w:t>
      </w:r>
    </w:p>
    <w:p w:rsidR="00552CB0" w:rsidRDefault="00541B0C">
      <w:pPr>
        <w:pStyle w:val="a3"/>
        <w:spacing w:line="242" w:lineRule="auto"/>
        <w:ind w:left="484" w:right="259" w:firstLine="5"/>
        <w:jc w:val="both"/>
      </w:pPr>
      <w:r>
        <w:t>«критической точки». В зависимости от специфики конкретного процесса</w:t>
      </w:r>
      <w:r>
        <w:rPr>
          <w:spacing w:val="1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меры</w:t>
      </w:r>
      <w:r>
        <w:rPr>
          <w:spacing w:val="6"/>
        </w:rPr>
        <w:t xml:space="preserve"> </w:t>
      </w:r>
      <w:r>
        <w:t>включают: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5"/>
        </w:tabs>
        <w:spacing w:before="14"/>
        <w:ind w:left="854" w:right="257" w:hanging="364"/>
        <w:rPr>
          <w:sz w:val="28"/>
        </w:rPr>
      </w:pPr>
      <w:r>
        <w:rPr>
          <w:sz w:val="28"/>
        </w:rPr>
        <w:t>проведение обучающих мероприятий для работников Учреждения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коррупции;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5"/>
        </w:tabs>
        <w:spacing w:before="19"/>
        <w:ind w:left="854" w:right="252" w:hanging="364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6"/>
        </w:tabs>
        <w:spacing w:before="23" w:line="261" w:lineRule="auto"/>
        <w:ind w:left="850" w:right="246" w:hanging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(например, </w:t>
      </w:r>
      <w:r>
        <w:rPr>
          <w:spacing w:val="-1"/>
          <w:sz w:val="28"/>
        </w:rPr>
        <w:t>ежегодный отчет о деятельности, о реализации программы 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61"/>
        </w:tabs>
        <w:spacing w:line="256" w:lineRule="exact"/>
        <w:ind w:left="860" w:hanging="371"/>
        <w:rPr>
          <w:sz w:val="28"/>
        </w:rPr>
      </w:pPr>
      <w:r>
        <w:rPr>
          <w:sz w:val="28"/>
        </w:rPr>
        <w:t xml:space="preserve">внедрение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систем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электронного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взаимодействия  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30"/>
          <w:sz w:val="28"/>
        </w:rPr>
        <w:t xml:space="preserve"> </w:t>
      </w:r>
      <w:r>
        <w:rPr>
          <w:sz w:val="28"/>
        </w:rPr>
        <w:t xml:space="preserve">гражданами  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552CB0" w:rsidRDefault="00541B0C">
      <w:pPr>
        <w:pStyle w:val="a3"/>
        <w:spacing w:line="319" w:lineRule="exact"/>
        <w:ind w:left="859"/>
      </w:pPr>
      <w:r>
        <w:t>организациями;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9"/>
        </w:tabs>
        <w:spacing w:before="28"/>
        <w:ind w:left="854" w:right="246" w:hanging="36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7"/>
          <w:sz w:val="28"/>
        </w:rPr>
        <w:t xml:space="preserve"> </w:t>
      </w:r>
      <w:r>
        <w:rPr>
          <w:sz w:val="28"/>
        </w:rPr>
        <w:t>поступившей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коррупции);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0"/>
        </w:tabs>
        <w:spacing w:before="18"/>
        <w:ind w:left="849" w:hanging="360"/>
        <w:rPr>
          <w:sz w:val="28"/>
        </w:rPr>
      </w:pPr>
      <w:r>
        <w:rPr>
          <w:sz w:val="28"/>
        </w:rPr>
        <w:t xml:space="preserve">регламентация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сроков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порядка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реализации   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подпроцессов</w:t>
      </w:r>
      <w:proofErr w:type="spellEnd"/>
      <w:r>
        <w:rPr>
          <w:sz w:val="28"/>
        </w:rPr>
        <w:t xml:space="preserve">   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</w:p>
    <w:p w:rsidR="00552CB0" w:rsidRDefault="00552CB0">
      <w:pPr>
        <w:jc w:val="both"/>
        <w:rPr>
          <w:sz w:val="28"/>
        </w:rPr>
        <w:sectPr w:rsidR="00552CB0">
          <w:pgSz w:w="11910" w:h="16840"/>
          <w:pgMar w:top="1120" w:right="600" w:bottom="280" w:left="1560" w:header="720" w:footer="720" w:gutter="0"/>
          <w:cols w:space="720"/>
        </w:sectPr>
      </w:pPr>
    </w:p>
    <w:p w:rsidR="00552CB0" w:rsidRDefault="00541B0C">
      <w:pPr>
        <w:pStyle w:val="a3"/>
        <w:spacing w:before="64"/>
        <w:ind w:left="845"/>
      </w:pPr>
      <w:r>
        <w:lastRenderedPageBreak/>
        <w:t>повышенным</w:t>
      </w:r>
      <w:r>
        <w:rPr>
          <w:spacing w:val="-13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коррупционной</w:t>
      </w:r>
      <w:r>
        <w:rPr>
          <w:spacing w:val="-14"/>
        </w:rPr>
        <w:t xml:space="preserve"> </w:t>
      </w:r>
      <w:r>
        <w:t>уязвимости;</w:t>
      </w:r>
    </w:p>
    <w:p w:rsidR="00552CB0" w:rsidRDefault="00541B0C">
      <w:pPr>
        <w:pStyle w:val="a5"/>
        <w:numPr>
          <w:ilvl w:val="1"/>
          <w:numId w:val="2"/>
        </w:numPr>
        <w:tabs>
          <w:tab w:val="left" w:pos="850"/>
        </w:tabs>
        <w:spacing w:before="19" w:line="235" w:lineRule="auto"/>
        <w:ind w:left="850" w:right="707" w:hanging="370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видео-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звукозаписывающих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меры.</w:t>
      </w:r>
    </w:p>
    <w:p w:rsidR="00552CB0" w:rsidRDefault="00552CB0">
      <w:pPr>
        <w:pStyle w:val="a3"/>
        <w:spacing w:before="6"/>
        <w:rPr>
          <w:sz w:val="26"/>
        </w:rPr>
      </w:pPr>
    </w:p>
    <w:p w:rsidR="00552CB0" w:rsidRDefault="00541B0C">
      <w:pPr>
        <w:pStyle w:val="1"/>
        <w:ind w:left="2898"/>
        <w:jc w:val="left"/>
      </w:pPr>
      <w:r>
        <w:t>3.</w:t>
      </w:r>
      <w:r>
        <w:rPr>
          <w:spacing w:val="66"/>
        </w:rPr>
        <w:t xml:space="preserve"> </w:t>
      </w:r>
      <w:r>
        <w:t>Карта</w:t>
      </w:r>
      <w:r>
        <w:rPr>
          <w:spacing w:val="5"/>
        </w:rPr>
        <w:t xml:space="preserve"> </w:t>
      </w:r>
      <w:r>
        <w:t>коррупционных</w:t>
      </w:r>
      <w:r>
        <w:rPr>
          <w:spacing w:val="6"/>
        </w:rPr>
        <w:t xml:space="preserve"> </w:t>
      </w:r>
      <w:r>
        <w:t>рисков</w:t>
      </w:r>
    </w:p>
    <w:p w:rsidR="00552CB0" w:rsidRDefault="00552CB0">
      <w:pPr>
        <w:pStyle w:val="a3"/>
        <w:spacing w:before="10"/>
        <w:rPr>
          <w:b/>
          <w:sz w:val="27"/>
        </w:rPr>
      </w:pPr>
    </w:p>
    <w:p w:rsidR="00552CB0" w:rsidRDefault="00541B0C" w:rsidP="003B3454">
      <w:pPr>
        <w:pStyle w:val="a5"/>
        <w:numPr>
          <w:ilvl w:val="1"/>
          <w:numId w:val="1"/>
        </w:numPr>
        <w:tabs>
          <w:tab w:val="left" w:pos="1331"/>
        </w:tabs>
        <w:spacing w:before="1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10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Карта)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содержит: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56"/>
        </w:tabs>
        <w:spacing w:before="19"/>
        <w:ind w:left="859" w:right="696" w:hanging="369"/>
        <w:rPr>
          <w:sz w:val="28"/>
        </w:rPr>
      </w:pP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предрасполагающими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64"/>
        </w:tabs>
        <w:spacing w:before="22" w:line="242" w:lineRule="auto"/>
        <w:ind w:left="864" w:right="682" w:hanging="370"/>
        <w:rPr>
          <w:sz w:val="28"/>
        </w:rPr>
      </w:pPr>
      <w:r>
        <w:rPr>
          <w:sz w:val="28"/>
        </w:rPr>
        <w:t>перечень должностей 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определенной зоной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­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5"/>
          <w:sz w:val="28"/>
        </w:rPr>
        <w:t xml:space="preserve"> </w:t>
      </w:r>
      <w:r>
        <w:rPr>
          <w:sz w:val="28"/>
        </w:rPr>
        <w:t>и полномочий);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60"/>
        </w:tabs>
        <w:spacing w:before="8"/>
        <w:ind w:left="869" w:right="693" w:hanging="375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6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правонарушения;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69"/>
        </w:tabs>
        <w:spacing w:before="18"/>
        <w:ind w:left="874" w:right="686" w:hanging="375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</w:p>
    <w:p w:rsidR="00552CB0" w:rsidRDefault="00541B0C" w:rsidP="003B3454">
      <w:pPr>
        <w:pStyle w:val="a5"/>
        <w:numPr>
          <w:ilvl w:val="1"/>
          <w:numId w:val="1"/>
        </w:numPr>
        <w:tabs>
          <w:tab w:val="left" w:pos="1880"/>
          <w:tab w:val="left" w:pos="1881"/>
          <w:tab w:val="left" w:pos="4938"/>
          <w:tab w:val="left" w:pos="6815"/>
          <w:tab w:val="left" w:pos="7838"/>
          <w:tab w:val="left" w:pos="9844"/>
        </w:tabs>
        <w:spacing w:line="242" w:lineRule="auto"/>
        <w:ind w:left="144" w:right="551" w:firstLine="546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113"/>
          <w:sz w:val="28"/>
        </w:rPr>
        <w:t xml:space="preserve"> </w:t>
      </w:r>
      <w:r w:rsidR="003B3454">
        <w:rPr>
          <w:sz w:val="28"/>
        </w:rPr>
        <w:t xml:space="preserve">разрабатывается </w:t>
      </w:r>
      <w:r>
        <w:rPr>
          <w:sz w:val="28"/>
        </w:rPr>
        <w:t>д</w:t>
      </w:r>
      <w:r w:rsidR="003B3454">
        <w:rPr>
          <w:sz w:val="28"/>
        </w:rPr>
        <w:t xml:space="preserve">олжностным лицом, ответственным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соответствии с формой, </w:t>
      </w:r>
      <w:r>
        <w:rPr>
          <w:sz w:val="28"/>
        </w:rPr>
        <w:t>указанной в приложении к настоящему Положению,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Учреждения.</w:t>
      </w:r>
    </w:p>
    <w:p w:rsidR="00552CB0" w:rsidRDefault="00541B0C" w:rsidP="003B3454">
      <w:pPr>
        <w:pStyle w:val="a5"/>
        <w:numPr>
          <w:ilvl w:val="1"/>
          <w:numId w:val="1"/>
        </w:numPr>
        <w:tabs>
          <w:tab w:val="left" w:pos="1427"/>
        </w:tabs>
        <w:spacing w:line="317" w:lineRule="exact"/>
        <w:ind w:left="1426" w:hanging="563"/>
        <w:jc w:val="both"/>
        <w:rPr>
          <w:sz w:val="28"/>
        </w:rPr>
      </w:pPr>
      <w:r>
        <w:rPr>
          <w:sz w:val="28"/>
        </w:rPr>
        <w:t>Изменению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карта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подлежит: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64"/>
        </w:tabs>
        <w:spacing w:before="13" w:line="247" w:lineRule="auto"/>
        <w:ind w:left="864" w:right="675"/>
        <w:rPr>
          <w:sz w:val="28"/>
        </w:rPr>
      </w:pPr>
      <w:r>
        <w:rPr>
          <w:spacing w:val="-2"/>
          <w:sz w:val="28"/>
        </w:rPr>
        <w:t xml:space="preserve">по результатам </w:t>
      </w:r>
      <w:r>
        <w:rPr>
          <w:spacing w:val="-1"/>
          <w:sz w:val="28"/>
        </w:rPr>
        <w:t>ежегодного проведения оценки коррупционных рисков в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Учреждении;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69"/>
        </w:tabs>
        <w:spacing w:line="242" w:lineRule="auto"/>
        <w:ind w:left="864" w:right="683"/>
        <w:rPr>
          <w:sz w:val="28"/>
        </w:rPr>
      </w:pPr>
      <w:r>
        <w:rPr>
          <w:sz w:val="28"/>
        </w:rPr>
        <w:t>в случае внесения изменений в должностные инструкции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должности которых указаны в Карте или учредительные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552CB0" w:rsidRDefault="00541B0C" w:rsidP="003B3454">
      <w:pPr>
        <w:pStyle w:val="a5"/>
        <w:numPr>
          <w:ilvl w:val="1"/>
          <w:numId w:val="2"/>
        </w:numPr>
        <w:tabs>
          <w:tab w:val="left" w:pos="874"/>
        </w:tabs>
        <w:spacing w:before="13"/>
        <w:ind w:left="873" w:hanging="370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 коррупции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Учреждении.</w:t>
      </w:r>
    </w:p>
    <w:p w:rsidR="003B3454" w:rsidRDefault="003B3454" w:rsidP="003B3454">
      <w:pPr>
        <w:jc w:val="both"/>
        <w:rPr>
          <w:sz w:val="28"/>
        </w:rPr>
      </w:pPr>
    </w:p>
    <w:p w:rsidR="003B3454" w:rsidRPr="003B3454" w:rsidRDefault="003B3454" w:rsidP="003B3454">
      <w:pPr>
        <w:rPr>
          <w:sz w:val="28"/>
        </w:rPr>
      </w:pPr>
    </w:p>
    <w:p w:rsidR="003B3454" w:rsidRPr="003B3454" w:rsidRDefault="003B3454" w:rsidP="003B3454">
      <w:pPr>
        <w:rPr>
          <w:sz w:val="28"/>
        </w:rPr>
      </w:pPr>
    </w:p>
    <w:p w:rsidR="003B3454" w:rsidRDefault="003B3454" w:rsidP="003B3454">
      <w:pPr>
        <w:ind w:firstLine="720"/>
        <w:rPr>
          <w:sz w:val="28"/>
        </w:rPr>
      </w:pPr>
    </w:p>
    <w:p w:rsidR="003B3454" w:rsidRDefault="003B3454" w:rsidP="003B3454">
      <w:pPr>
        <w:rPr>
          <w:sz w:val="28"/>
        </w:rPr>
      </w:pPr>
    </w:p>
    <w:p w:rsidR="00552CB0" w:rsidRPr="003B3454" w:rsidRDefault="00552CB0" w:rsidP="003B3454">
      <w:pPr>
        <w:rPr>
          <w:sz w:val="28"/>
        </w:rPr>
        <w:sectPr w:rsidR="00552CB0" w:rsidRPr="003B3454">
          <w:pgSz w:w="11990" w:h="16900"/>
          <w:pgMar w:top="1180" w:right="120" w:bottom="280" w:left="1680" w:header="720" w:footer="720" w:gutter="0"/>
          <w:cols w:space="720"/>
        </w:sectPr>
      </w:pPr>
    </w:p>
    <w:p w:rsidR="00552CB0" w:rsidRDefault="00541B0C" w:rsidP="003B3454">
      <w:pPr>
        <w:pStyle w:val="a3"/>
        <w:spacing w:before="58" w:line="242" w:lineRule="auto"/>
        <w:ind w:left="11340" w:right="271"/>
        <w:jc w:val="both"/>
      </w:pPr>
      <w:r>
        <w:rPr>
          <w:spacing w:val="-5"/>
        </w:rPr>
        <w:t>Приложение</w:t>
      </w:r>
      <w:r w:rsidR="003B3454"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Положению</w:t>
      </w:r>
      <w:r>
        <w:rPr>
          <w:spacing w:val="-5"/>
        </w:rPr>
        <w:t xml:space="preserve"> </w:t>
      </w:r>
      <w:r>
        <w:rPr>
          <w:spacing w:val="-1"/>
        </w:rPr>
        <w:t>об</w:t>
      </w:r>
      <w:r>
        <w:rPr>
          <w:spacing w:val="-10"/>
        </w:rPr>
        <w:t xml:space="preserve"> </w:t>
      </w:r>
      <w:r>
        <w:rPr>
          <w:spacing w:val="-1"/>
        </w:rPr>
        <w:t>оценке</w:t>
      </w:r>
      <w:r>
        <w:rPr>
          <w:spacing w:val="-67"/>
        </w:rPr>
        <w:t xml:space="preserve"> </w:t>
      </w:r>
      <w:r w:rsidR="003B3454">
        <w:rPr>
          <w:spacing w:val="-67"/>
        </w:rPr>
        <w:t xml:space="preserve">             </w:t>
      </w:r>
      <w:r>
        <w:rPr>
          <w:spacing w:val="-1"/>
        </w:rPr>
        <w:t>коррупционных</w:t>
      </w:r>
      <w:r>
        <w:rPr>
          <w:spacing w:val="-14"/>
        </w:rPr>
        <w:t xml:space="preserve"> </w:t>
      </w:r>
      <w:r>
        <w:t>рисков</w:t>
      </w:r>
    </w:p>
    <w:p w:rsidR="00552CB0" w:rsidRDefault="00541B0C" w:rsidP="003B3454">
      <w:pPr>
        <w:pStyle w:val="a3"/>
        <w:spacing w:line="320" w:lineRule="exact"/>
        <w:ind w:left="11340" w:right="212"/>
      </w:pPr>
      <w:r>
        <w:t>в</w:t>
      </w:r>
      <w:r>
        <w:rPr>
          <w:spacing w:val="-16"/>
        </w:rPr>
        <w:t xml:space="preserve"> </w:t>
      </w:r>
      <w:r>
        <w:t>АУ</w:t>
      </w:r>
      <w:r>
        <w:rPr>
          <w:spacing w:val="-9"/>
        </w:rPr>
        <w:t xml:space="preserve"> </w:t>
      </w:r>
      <w:r>
        <w:t>ВО</w:t>
      </w:r>
      <w:r>
        <w:rPr>
          <w:spacing w:val="-4"/>
        </w:rPr>
        <w:t xml:space="preserve"> </w:t>
      </w:r>
      <w:proofErr w:type="spellStart"/>
      <w:r>
        <w:t>ОЦМиГИ</w:t>
      </w:r>
      <w:proofErr w:type="spellEnd"/>
      <w:r w:rsidR="003B3454">
        <w:rPr>
          <w:spacing w:val="-5"/>
        </w:rPr>
        <w:t xml:space="preserve"> </w:t>
      </w:r>
      <w:r>
        <w:t>«Содружество»</w:t>
      </w:r>
    </w:p>
    <w:p w:rsidR="00552CB0" w:rsidRDefault="00552CB0">
      <w:pPr>
        <w:pStyle w:val="a3"/>
        <w:spacing w:before="9"/>
      </w:pPr>
    </w:p>
    <w:p w:rsidR="00552CB0" w:rsidRDefault="00541B0C">
      <w:pPr>
        <w:pStyle w:val="1"/>
        <w:spacing w:line="319" w:lineRule="exact"/>
        <w:ind w:left="9389"/>
        <w:jc w:val="left"/>
      </w:pPr>
      <w:r>
        <w:t>УТВЕРЖДАЮ</w:t>
      </w:r>
    </w:p>
    <w:p w:rsidR="00552CB0" w:rsidRDefault="00541B0C">
      <w:pPr>
        <w:pStyle w:val="a3"/>
        <w:spacing w:line="319" w:lineRule="exact"/>
        <w:ind w:left="9384"/>
      </w:pPr>
      <w:r>
        <w:t>Директор</w:t>
      </w:r>
      <w:r>
        <w:rPr>
          <w:spacing w:val="-5"/>
        </w:rPr>
        <w:t xml:space="preserve"> </w:t>
      </w:r>
      <w:r>
        <w:t>АУ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proofErr w:type="spellStart"/>
      <w:r>
        <w:t>ОЦМиГИ</w:t>
      </w:r>
      <w:proofErr w:type="spellEnd"/>
      <w:r>
        <w:rPr>
          <w:spacing w:val="-10"/>
        </w:rPr>
        <w:t xml:space="preserve"> </w:t>
      </w:r>
      <w:r>
        <w:t>«Содружество»</w:t>
      </w:r>
    </w:p>
    <w:p w:rsidR="00552CB0" w:rsidRDefault="00552CB0">
      <w:pPr>
        <w:pStyle w:val="a3"/>
        <w:spacing w:before="10"/>
        <w:rPr>
          <w:sz w:val="25"/>
        </w:rPr>
      </w:pPr>
    </w:p>
    <w:p w:rsidR="00552CB0" w:rsidRDefault="00541B0C">
      <w:pPr>
        <w:tabs>
          <w:tab w:val="left" w:pos="2073"/>
        </w:tabs>
        <w:spacing w:before="1"/>
        <w:ind w:right="2331"/>
        <w:jc w:val="right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ФИО</w:t>
      </w:r>
    </w:p>
    <w:p w:rsidR="00552CB0" w:rsidRDefault="00541B0C">
      <w:pPr>
        <w:pStyle w:val="a3"/>
        <w:tabs>
          <w:tab w:val="left" w:pos="10223"/>
          <w:tab w:val="left" w:pos="12407"/>
          <w:tab w:val="left" w:pos="13031"/>
        </w:tabs>
        <w:spacing w:before="108"/>
        <w:ind w:left="9384"/>
      </w:pP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tab/>
        <w:t>года</w:t>
      </w:r>
    </w:p>
    <w:p w:rsidR="00552CB0" w:rsidRDefault="00552CB0">
      <w:pPr>
        <w:pStyle w:val="a3"/>
        <w:rPr>
          <w:sz w:val="30"/>
        </w:rPr>
      </w:pPr>
    </w:p>
    <w:p w:rsidR="00552CB0" w:rsidRDefault="00552CB0">
      <w:pPr>
        <w:pStyle w:val="a3"/>
        <w:rPr>
          <w:sz w:val="30"/>
        </w:rPr>
      </w:pPr>
    </w:p>
    <w:p w:rsidR="00552CB0" w:rsidRDefault="00552CB0">
      <w:pPr>
        <w:pStyle w:val="a3"/>
        <w:spacing w:before="9"/>
        <w:rPr>
          <w:sz w:val="23"/>
        </w:rPr>
      </w:pPr>
    </w:p>
    <w:p w:rsidR="00552CB0" w:rsidRDefault="00541B0C">
      <w:pPr>
        <w:pStyle w:val="1"/>
        <w:ind w:left="4429" w:right="3984"/>
      </w:pPr>
      <w:r>
        <w:t>КАРТА</w:t>
      </w:r>
      <w:r>
        <w:rPr>
          <w:spacing w:val="-4"/>
        </w:rPr>
        <w:t xml:space="preserve"> </w:t>
      </w:r>
      <w:r>
        <w:t>КОРРУПЦИОННЫХ РИСКОВ</w:t>
      </w:r>
    </w:p>
    <w:p w:rsidR="00552CB0" w:rsidRDefault="00552CB0">
      <w:pPr>
        <w:pStyle w:val="a3"/>
        <w:rPr>
          <w:b/>
          <w:sz w:val="30"/>
        </w:rPr>
      </w:pPr>
      <w:bookmarkStart w:id="0" w:name="_GoBack"/>
      <w:bookmarkEnd w:id="0"/>
    </w:p>
    <w:p w:rsidR="00552CB0" w:rsidRDefault="00552CB0">
      <w:pPr>
        <w:pStyle w:val="a3"/>
        <w:spacing w:before="2"/>
        <w:rPr>
          <w:b/>
        </w:rPr>
      </w:pPr>
    </w:p>
    <w:p w:rsidR="00552CB0" w:rsidRDefault="00541B0C">
      <w:pPr>
        <w:spacing w:before="1"/>
        <w:ind w:left="4314" w:right="4586"/>
        <w:jc w:val="center"/>
        <w:rPr>
          <w:b/>
          <w:sz w:val="18"/>
        </w:rPr>
      </w:pPr>
      <w:r>
        <w:rPr>
          <w:b/>
          <w:sz w:val="18"/>
        </w:rPr>
        <w:t>(наименование</w:t>
      </w:r>
      <w:r>
        <w:rPr>
          <w:b/>
          <w:spacing w:val="70"/>
          <w:sz w:val="18"/>
        </w:rPr>
        <w:t xml:space="preserve"> </w:t>
      </w:r>
      <w:r>
        <w:rPr>
          <w:b/>
          <w:sz w:val="18"/>
        </w:rPr>
        <w:t>государственного</w:t>
      </w:r>
      <w:r>
        <w:rPr>
          <w:b/>
          <w:spacing w:val="68"/>
          <w:sz w:val="18"/>
        </w:rPr>
        <w:t xml:space="preserve"> </w:t>
      </w:r>
      <w:r>
        <w:rPr>
          <w:b/>
          <w:sz w:val="18"/>
        </w:rPr>
        <w:t>(муниципального)</w:t>
      </w:r>
      <w:r>
        <w:rPr>
          <w:b/>
          <w:spacing w:val="60"/>
          <w:sz w:val="18"/>
        </w:rPr>
        <w:t xml:space="preserve"> </w:t>
      </w:r>
      <w:r>
        <w:rPr>
          <w:b/>
          <w:sz w:val="18"/>
        </w:rPr>
        <w:t>учреждения)</w:t>
      </w:r>
    </w:p>
    <w:p w:rsidR="00552CB0" w:rsidRDefault="00552CB0">
      <w:pPr>
        <w:pStyle w:val="a3"/>
        <w:rPr>
          <w:b/>
          <w:sz w:val="20"/>
        </w:rPr>
      </w:pPr>
    </w:p>
    <w:p w:rsidR="00552CB0" w:rsidRDefault="00552CB0">
      <w:pPr>
        <w:pStyle w:val="a3"/>
        <w:rPr>
          <w:b/>
          <w:sz w:val="20"/>
        </w:rPr>
      </w:pPr>
    </w:p>
    <w:p w:rsidR="00552CB0" w:rsidRDefault="00552CB0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126"/>
        <w:gridCol w:w="2651"/>
        <w:gridCol w:w="4118"/>
        <w:gridCol w:w="3705"/>
      </w:tblGrid>
      <w:tr w:rsidR="00552CB0">
        <w:trPr>
          <w:trHeight w:val="1084"/>
        </w:trPr>
        <w:tc>
          <w:tcPr>
            <w:tcW w:w="3126" w:type="dxa"/>
          </w:tcPr>
          <w:p w:rsidR="00552CB0" w:rsidRDefault="00541B0C">
            <w:pPr>
              <w:pStyle w:val="TableParagraph"/>
              <w:spacing w:line="210" w:lineRule="exact"/>
              <w:ind w:left="178" w:right="446"/>
              <w:rPr>
                <w:b/>
                <w:sz w:val="19"/>
              </w:rPr>
            </w:pPr>
            <w:r>
              <w:rPr>
                <w:b/>
                <w:sz w:val="19"/>
              </w:rPr>
              <w:t>З</w:t>
            </w:r>
            <w:r>
              <w:rPr>
                <w:b/>
                <w:spacing w:val="-24"/>
                <w:sz w:val="19"/>
              </w:rPr>
              <w:t xml:space="preserve"> </w:t>
            </w:r>
            <w:r>
              <w:rPr>
                <w:b/>
                <w:spacing w:val="11"/>
                <w:sz w:val="19"/>
              </w:rPr>
              <w:t>он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ы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п</w:t>
            </w:r>
            <w:r>
              <w:rPr>
                <w:b/>
                <w:spacing w:val="-20"/>
                <w:sz w:val="19"/>
              </w:rPr>
              <w:t xml:space="preserve"> </w:t>
            </w:r>
            <w:proofErr w:type="spellStart"/>
            <w:r>
              <w:rPr>
                <w:b/>
                <w:spacing w:val="11"/>
                <w:sz w:val="19"/>
              </w:rPr>
              <w:t>ов</w:t>
            </w:r>
            <w:proofErr w:type="spellEnd"/>
            <w:r>
              <w:rPr>
                <w:b/>
                <w:spacing w:val="-24"/>
                <w:sz w:val="19"/>
              </w:rPr>
              <w:t xml:space="preserve"> </w:t>
            </w:r>
            <w:r>
              <w:rPr>
                <w:b/>
                <w:sz w:val="19"/>
              </w:rPr>
              <w:t>ы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ш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pacing w:val="10"/>
                <w:sz w:val="19"/>
              </w:rPr>
              <w:t>ен</w:t>
            </w:r>
            <w:proofErr w:type="spellEnd"/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н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pacing w:val="14"/>
                <w:sz w:val="19"/>
              </w:rPr>
              <w:t>ого</w:t>
            </w:r>
          </w:p>
          <w:p w:rsidR="00552CB0" w:rsidRDefault="00541B0C">
            <w:pPr>
              <w:pStyle w:val="TableParagraph"/>
              <w:spacing w:before="60"/>
              <w:ind w:left="185" w:right="446"/>
              <w:rPr>
                <w:b/>
                <w:sz w:val="19"/>
              </w:rPr>
            </w:pPr>
            <w:r>
              <w:rPr>
                <w:b/>
                <w:sz w:val="19"/>
              </w:rPr>
              <w:t>к</w:t>
            </w:r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4"/>
                <w:sz w:val="19"/>
              </w:rPr>
              <w:t xml:space="preserve"> </w:t>
            </w:r>
            <w:r>
              <w:rPr>
                <w:b/>
                <w:sz w:val="19"/>
              </w:rPr>
              <w:t>р</w:t>
            </w:r>
            <w:r>
              <w:rPr>
                <w:b/>
                <w:spacing w:val="-2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р</w:t>
            </w:r>
            <w:proofErr w:type="spellEnd"/>
            <w:r>
              <w:rPr>
                <w:b/>
                <w:spacing w:val="-21"/>
                <w:sz w:val="19"/>
              </w:rPr>
              <w:t xml:space="preserve"> </w:t>
            </w:r>
            <w:proofErr w:type="spellStart"/>
            <w:r>
              <w:rPr>
                <w:b/>
                <w:spacing w:val="11"/>
                <w:sz w:val="19"/>
              </w:rPr>
              <w:t>уп</w:t>
            </w:r>
            <w:proofErr w:type="spellEnd"/>
            <w:r>
              <w:rPr>
                <w:b/>
                <w:spacing w:val="-2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ц</w:t>
            </w:r>
            <w:proofErr w:type="gramEnd"/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pacing w:val="11"/>
                <w:sz w:val="19"/>
              </w:rPr>
              <w:t>он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н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pacing w:val="14"/>
                <w:sz w:val="19"/>
              </w:rPr>
              <w:t>ого</w:t>
            </w:r>
            <w:r>
              <w:rPr>
                <w:b/>
                <w:spacing w:val="52"/>
                <w:sz w:val="19"/>
              </w:rPr>
              <w:t xml:space="preserve"> </w:t>
            </w:r>
            <w:r>
              <w:rPr>
                <w:b/>
                <w:sz w:val="19"/>
              </w:rPr>
              <w:t>р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0"/>
                <w:sz w:val="19"/>
              </w:rPr>
              <w:t xml:space="preserve"> </w:t>
            </w:r>
            <w:proofErr w:type="spellStart"/>
            <w:r>
              <w:rPr>
                <w:b/>
                <w:spacing w:val="10"/>
                <w:sz w:val="19"/>
              </w:rPr>
              <w:t>ск</w:t>
            </w:r>
            <w:proofErr w:type="spellEnd"/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а</w:t>
            </w:r>
          </w:p>
          <w:p w:rsidR="00552CB0" w:rsidRDefault="00541B0C">
            <w:pPr>
              <w:pStyle w:val="TableParagraph"/>
              <w:spacing w:before="5" w:line="278" w:lineRule="exact"/>
              <w:ind w:left="239" w:right="497"/>
              <w:rPr>
                <w:i/>
                <w:sz w:val="19"/>
              </w:rPr>
            </w:pPr>
            <w:r>
              <w:rPr>
                <w:i/>
                <w:spacing w:val="20"/>
                <w:sz w:val="19"/>
              </w:rPr>
              <w:t>(</w:t>
            </w:r>
            <w:proofErr w:type="spellStart"/>
            <w:r>
              <w:rPr>
                <w:i/>
                <w:spacing w:val="20"/>
                <w:sz w:val="19"/>
              </w:rPr>
              <w:t>коррупционно</w:t>
            </w:r>
            <w:proofErr w:type="spellEnd"/>
            <w:r>
              <w:rPr>
                <w:i/>
                <w:spacing w:val="20"/>
                <w:sz w:val="19"/>
              </w:rPr>
              <w:t>-опасны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е</w:t>
            </w:r>
            <w:r>
              <w:rPr>
                <w:i/>
                <w:spacing w:val="-45"/>
                <w:sz w:val="19"/>
              </w:rPr>
              <w:t xml:space="preserve"> </w:t>
            </w:r>
            <w:r>
              <w:rPr>
                <w:i/>
                <w:sz w:val="19"/>
              </w:rPr>
              <w:t>ф</w:t>
            </w:r>
            <w:r>
              <w:rPr>
                <w:i/>
                <w:spacing w:val="-13"/>
                <w:sz w:val="19"/>
              </w:rPr>
              <w:t xml:space="preserve"> </w:t>
            </w:r>
            <w:proofErr w:type="spellStart"/>
            <w:r>
              <w:rPr>
                <w:i/>
                <w:spacing w:val="19"/>
                <w:sz w:val="19"/>
              </w:rPr>
              <w:t>ункции</w:t>
            </w:r>
            <w:proofErr w:type="spellEnd"/>
            <w:r>
              <w:rPr>
                <w:i/>
                <w:spacing w:val="46"/>
                <w:sz w:val="19"/>
              </w:rPr>
              <w:t xml:space="preserve"> </w:t>
            </w:r>
            <w:r>
              <w:rPr>
                <w:i/>
                <w:sz w:val="19"/>
              </w:rPr>
              <w:t>и</w:t>
            </w:r>
            <w:r>
              <w:rPr>
                <w:i/>
                <w:spacing w:val="31"/>
                <w:sz w:val="19"/>
              </w:rPr>
              <w:t xml:space="preserve"> </w:t>
            </w:r>
            <w:r>
              <w:rPr>
                <w:i/>
                <w:spacing w:val="18"/>
                <w:sz w:val="19"/>
              </w:rPr>
              <w:t>полном</w:t>
            </w:r>
            <w:r>
              <w:rPr>
                <w:i/>
                <w:spacing w:val="-18"/>
                <w:sz w:val="19"/>
              </w:rPr>
              <w:t xml:space="preserve"> </w:t>
            </w:r>
            <w:proofErr w:type="spellStart"/>
            <w:r>
              <w:rPr>
                <w:i/>
                <w:spacing w:val="17"/>
                <w:sz w:val="19"/>
              </w:rPr>
              <w:t>очия</w:t>
            </w:r>
            <w:proofErr w:type="spellEnd"/>
            <w:r>
              <w:rPr>
                <w:i/>
                <w:spacing w:val="17"/>
                <w:sz w:val="19"/>
              </w:rPr>
              <w:t>)</w:t>
            </w:r>
          </w:p>
        </w:tc>
        <w:tc>
          <w:tcPr>
            <w:tcW w:w="2651" w:type="dxa"/>
          </w:tcPr>
          <w:p w:rsidR="00552CB0" w:rsidRDefault="00541B0C">
            <w:pPr>
              <w:pStyle w:val="TableParagraph"/>
              <w:spacing w:before="122" w:line="304" w:lineRule="auto"/>
              <w:ind w:left="496" w:right="906" w:firstLine="12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П </w:t>
            </w:r>
            <w:r>
              <w:rPr>
                <w:b/>
                <w:spacing w:val="10"/>
                <w:sz w:val="19"/>
              </w:rPr>
              <w:t xml:space="preserve">ер </w:t>
            </w:r>
            <w:proofErr w:type="spellStart"/>
            <w:r>
              <w:rPr>
                <w:b/>
                <w:spacing w:val="10"/>
                <w:sz w:val="19"/>
              </w:rPr>
              <w:t>еч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proofErr w:type="spellStart"/>
            <w:r>
              <w:rPr>
                <w:b/>
                <w:spacing w:val="10"/>
                <w:sz w:val="19"/>
              </w:rPr>
              <w:t>ен</w:t>
            </w:r>
            <w:proofErr w:type="spellEnd"/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ь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д</w:t>
            </w:r>
            <w:r>
              <w:rPr>
                <w:b/>
                <w:spacing w:val="-22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sz w:val="19"/>
              </w:rPr>
              <w:t>л</w:t>
            </w:r>
            <w:r>
              <w:rPr>
                <w:b/>
                <w:spacing w:val="-19"/>
                <w:sz w:val="19"/>
              </w:rPr>
              <w:t xml:space="preserve"> </w:t>
            </w:r>
            <w:r>
              <w:rPr>
                <w:b/>
                <w:sz w:val="19"/>
              </w:rPr>
              <w:t>ж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н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3"/>
                <w:sz w:val="19"/>
              </w:rPr>
              <w:t xml:space="preserve"> </w:t>
            </w:r>
            <w:proofErr w:type="spellStart"/>
            <w:r>
              <w:rPr>
                <w:b/>
                <w:spacing w:val="11"/>
                <w:sz w:val="19"/>
              </w:rPr>
              <w:t>ст</w:t>
            </w:r>
            <w:proofErr w:type="spellEnd"/>
            <w:r>
              <w:rPr>
                <w:b/>
                <w:spacing w:val="-22"/>
                <w:sz w:val="19"/>
              </w:rPr>
              <w:t xml:space="preserve"> </w:t>
            </w:r>
            <w:r>
              <w:rPr>
                <w:b/>
                <w:sz w:val="19"/>
              </w:rPr>
              <w:t>ей</w:t>
            </w:r>
          </w:p>
          <w:p w:rsidR="00552CB0" w:rsidRDefault="00541B0C">
            <w:pPr>
              <w:pStyle w:val="TableParagraph"/>
              <w:spacing w:line="216" w:lineRule="exact"/>
              <w:ind w:left="46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У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ч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р</w:t>
            </w:r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spacing w:val="10"/>
                <w:sz w:val="19"/>
              </w:rPr>
              <w:t>еж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д</w:t>
            </w:r>
            <w:r>
              <w:rPr>
                <w:b/>
                <w:spacing w:val="-24"/>
                <w:sz w:val="19"/>
              </w:rPr>
              <w:t xml:space="preserve"> </w:t>
            </w:r>
            <w:proofErr w:type="spellStart"/>
            <w:r>
              <w:rPr>
                <w:b/>
                <w:spacing w:val="10"/>
                <w:sz w:val="19"/>
              </w:rPr>
              <w:t>ен</w:t>
            </w:r>
            <w:proofErr w:type="spellEnd"/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9"/>
                <w:sz w:val="19"/>
              </w:rPr>
              <w:t xml:space="preserve"> </w:t>
            </w:r>
            <w:r>
              <w:rPr>
                <w:b/>
                <w:sz w:val="19"/>
              </w:rPr>
              <w:t>я</w:t>
            </w:r>
          </w:p>
        </w:tc>
        <w:tc>
          <w:tcPr>
            <w:tcW w:w="4118" w:type="dxa"/>
          </w:tcPr>
          <w:p w:rsidR="00552CB0" w:rsidRDefault="00552CB0">
            <w:pPr>
              <w:pStyle w:val="TableParagraph"/>
              <w:jc w:val="left"/>
              <w:rPr>
                <w:b/>
                <w:sz w:val="20"/>
              </w:rPr>
            </w:pPr>
          </w:p>
          <w:p w:rsidR="00552CB0" w:rsidRDefault="00541B0C">
            <w:pPr>
              <w:pStyle w:val="TableParagraph"/>
              <w:spacing w:before="165"/>
              <w:ind w:left="856" w:right="1209"/>
              <w:rPr>
                <w:b/>
                <w:sz w:val="19"/>
              </w:rPr>
            </w:pPr>
            <w:r>
              <w:rPr>
                <w:b/>
                <w:sz w:val="19"/>
              </w:rPr>
              <w:t>Т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7"/>
                <w:sz w:val="19"/>
              </w:rPr>
              <w:t xml:space="preserve"> </w:t>
            </w:r>
            <w:r>
              <w:rPr>
                <w:b/>
                <w:sz w:val="19"/>
              </w:rPr>
              <w:t>п</w:t>
            </w:r>
            <w:r>
              <w:rPr>
                <w:b/>
                <w:spacing w:val="-1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е</w:t>
            </w:r>
            <w:r>
              <w:rPr>
                <w:b/>
                <w:spacing w:val="45"/>
                <w:sz w:val="19"/>
              </w:rPr>
              <w:t xml:space="preserve"> </w:t>
            </w:r>
            <w:r>
              <w:rPr>
                <w:b/>
                <w:sz w:val="19"/>
              </w:rPr>
              <w:t>си</w:t>
            </w:r>
            <w:r>
              <w:rPr>
                <w:b/>
                <w:spacing w:val="-19"/>
                <w:sz w:val="19"/>
              </w:rPr>
              <w:t xml:space="preserve"> </w:t>
            </w:r>
            <w:proofErr w:type="spellStart"/>
            <w:r>
              <w:rPr>
                <w:b/>
                <w:spacing w:val="16"/>
                <w:sz w:val="19"/>
              </w:rPr>
              <w:t>туац</w:t>
            </w:r>
            <w:proofErr w:type="spellEnd"/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0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и</w:t>
            </w:r>
            <w:proofErr w:type="spellEnd"/>
          </w:p>
        </w:tc>
        <w:tc>
          <w:tcPr>
            <w:tcW w:w="3705" w:type="dxa"/>
          </w:tcPr>
          <w:p w:rsidR="00552CB0" w:rsidRDefault="00552CB0">
            <w:pPr>
              <w:pStyle w:val="TableParagraph"/>
              <w:jc w:val="left"/>
              <w:rPr>
                <w:b/>
                <w:sz w:val="20"/>
              </w:rPr>
            </w:pPr>
          </w:p>
          <w:p w:rsidR="00552CB0" w:rsidRDefault="00541B0C">
            <w:pPr>
              <w:pStyle w:val="TableParagraph"/>
              <w:spacing w:before="161"/>
              <w:ind w:left="1232" w:right="208"/>
              <w:rPr>
                <w:b/>
                <w:sz w:val="19"/>
              </w:rPr>
            </w:pPr>
            <w:r>
              <w:rPr>
                <w:b/>
                <w:sz w:val="19"/>
              </w:rPr>
              <w:t>М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10"/>
                <w:sz w:val="19"/>
              </w:rPr>
              <w:t>ер</w:t>
            </w:r>
            <w:r>
              <w:rPr>
                <w:b/>
                <w:spacing w:val="-20"/>
                <w:sz w:val="19"/>
              </w:rPr>
              <w:t xml:space="preserve"> </w:t>
            </w:r>
            <w:r>
              <w:rPr>
                <w:b/>
                <w:sz w:val="19"/>
              </w:rPr>
              <w:t>ы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п</w:t>
            </w:r>
            <w:r>
              <w:rPr>
                <w:b/>
                <w:spacing w:val="-24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37"/>
                <w:sz w:val="19"/>
              </w:rPr>
              <w:t xml:space="preserve"> </w:t>
            </w:r>
            <w:proofErr w:type="spellStart"/>
            <w:r>
              <w:rPr>
                <w:b/>
                <w:spacing w:val="15"/>
                <w:sz w:val="19"/>
              </w:rPr>
              <w:t>устр</w:t>
            </w:r>
            <w:proofErr w:type="spellEnd"/>
            <w:r>
              <w:rPr>
                <w:b/>
                <w:spacing w:val="-23"/>
                <w:sz w:val="19"/>
              </w:rPr>
              <w:t xml:space="preserve"> </w:t>
            </w:r>
            <w:r>
              <w:rPr>
                <w:b/>
                <w:spacing w:val="11"/>
                <w:sz w:val="19"/>
              </w:rPr>
              <w:t>ан</w:t>
            </w:r>
            <w:r>
              <w:rPr>
                <w:b/>
                <w:spacing w:val="-21"/>
                <w:sz w:val="19"/>
              </w:rPr>
              <w:t xml:space="preserve"> </w:t>
            </w:r>
            <w:proofErr w:type="spellStart"/>
            <w:r>
              <w:rPr>
                <w:b/>
                <w:spacing w:val="9"/>
                <w:sz w:val="19"/>
              </w:rPr>
              <w:t>ен</w:t>
            </w:r>
            <w:proofErr w:type="spellEnd"/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1"/>
                <w:sz w:val="19"/>
              </w:rPr>
              <w:t xml:space="preserve"> </w:t>
            </w:r>
            <w:r>
              <w:rPr>
                <w:b/>
                <w:sz w:val="19"/>
              </w:rPr>
              <w:t>ю</w:t>
            </w:r>
          </w:p>
        </w:tc>
      </w:tr>
      <w:tr w:rsidR="00552CB0">
        <w:trPr>
          <w:trHeight w:val="282"/>
        </w:trPr>
        <w:tc>
          <w:tcPr>
            <w:tcW w:w="3126" w:type="dxa"/>
          </w:tcPr>
          <w:p w:rsidR="00552CB0" w:rsidRDefault="00541B0C">
            <w:pPr>
              <w:pStyle w:val="TableParagraph"/>
              <w:spacing w:before="64" w:line="198" w:lineRule="exact"/>
              <w:ind w:right="248"/>
              <w:rPr>
                <w:b/>
                <w:sz w:val="19"/>
              </w:rPr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2651" w:type="dxa"/>
          </w:tcPr>
          <w:p w:rsidR="00552CB0" w:rsidRDefault="00541B0C">
            <w:pPr>
              <w:pStyle w:val="TableParagraph"/>
              <w:spacing w:before="50" w:line="212" w:lineRule="exact"/>
              <w:ind w:right="409"/>
              <w:rPr>
                <w:b/>
                <w:sz w:val="19"/>
              </w:rPr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4118" w:type="dxa"/>
          </w:tcPr>
          <w:p w:rsidR="00552CB0" w:rsidRDefault="00541B0C">
            <w:pPr>
              <w:pStyle w:val="TableParagraph"/>
              <w:spacing w:before="45" w:line="217" w:lineRule="exact"/>
              <w:ind w:right="352"/>
              <w:rPr>
                <w:b/>
                <w:sz w:val="19"/>
              </w:rPr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3705" w:type="dxa"/>
          </w:tcPr>
          <w:p w:rsidR="00552CB0" w:rsidRDefault="00541B0C">
            <w:pPr>
              <w:pStyle w:val="TableParagraph"/>
              <w:spacing w:before="40"/>
              <w:ind w:left="1067"/>
              <w:rPr>
                <w:b/>
                <w:sz w:val="19"/>
              </w:rPr>
            </w:pPr>
            <w:r>
              <w:rPr>
                <w:b/>
                <w:sz w:val="19"/>
              </w:rPr>
              <w:t>4</w:t>
            </w:r>
          </w:p>
        </w:tc>
      </w:tr>
      <w:tr w:rsidR="003B3454">
        <w:trPr>
          <w:trHeight w:val="282"/>
        </w:trPr>
        <w:tc>
          <w:tcPr>
            <w:tcW w:w="3126" w:type="dxa"/>
          </w:tcPr>
          <w:p w:rsidR="003B3454" w:rsidRDefault="003B3454">
            <w:pPr>
              <w:pStyle w:val="TableParagraph"/>
              <w:spacing w:before="64" w:line="198" w:lineRule="exact"/>
              <w:ind w:right="248"/>
              <w:rPr>
                <w:b/>
                <w:sz w:val="19"/>
              </w:rPr>
            </w:pPr>
          </w:p>
        </w:tc>
        <w:tc>
          <w:tcPr>
            <w:tcW w:w="2651" w:type="dxa"/>
          </w:tcPr>
          <w:p w:rsidR="003B3454" w:rsidRDefault="003B3454">
            <w:pPr>
              <w:pStyle w:val="TableParagraph"/>
              <w:spacing w:before="50" w:line="212" w:lineRule="exact"/>
              <w:ind w:right="409"/>
              <w:rPr>
                <w:b/>
                <w:sz w:val="19"/>
              </w:rPr>
            </w:pPr>
          </w:p>
        </w:tc>
        <w:tc>
          <w:tcPr>
            <w:tcW w:w="4118" w:type="dxa"/>
          </w:tcPr>
          <w:p w:rsidR="003B3454" w:rsidRDefault="003B3454">
            <w:pPr>
              <w:pStyle w:val="TableParagraph"/>
              <w:spacing w:before="45" w:line="217" w:lineRule="exact"/>
              <w:ind w:right="352"/>
              <w:rPr>
                <w:b/>
                <w:sz w:val="19"/>
              </w:rPr>
            </w:pPr>
          </w:p>
        </w:tc>
        <w:tc>
          <w:tcPr>
            <w:tcW w:w="3705" w:type="dxa"/>
          </w:tcPr>
          <w:p w:rsidR="003B3454" w:rsidRDefault="003B3454">
            <w:pPr>
              <w:pStyle w:val="TableParagraph"/>
              <w:spacing w:before="40"/>
              <w:ind w:left="1067"/>
              <w:rPr>
                <w:b/>
                <w:sz w:val="19"/>
              </w:rPr>
            </w:pPr>
          </w:p>
        </w:tc>
      </w:tr>
    </w:tbl>
    <w:p w:rsidR="00552CB0" w:rsidRDefault="00552CB0" w:rsidP="00541B0C">
      <w:pPr>
        <w:tabs>
          <w:tab w:val="left" w:pos="6205"/>
          <w:tab w:val="left" w:pos="6521"/>
        </w:tabs>
        <w:spacing w:before="77"/>
        <w:rPr>
          <w:i/>
          <w:sz w:val="20"/>
        </w:rPr>
      </w:pPr>
    </w:p>
    <w:sectPr w:rsidR="00552CB0" w:rsidSect="003B3454">
      <w:pgSz w:w="16840" w:h="11910" w:orient="landscape"/>
      <w:pgMar w:top="1680" w:right="980" w:bottom="16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053F9"/>
    <w:multiLevelType w:val="multilevel"/>
    <w:tmpl w:val="8250C494"/>
    <w:lvl w:ilvl="0">
      <w:start w:val="1"/>
      <w:numFmt w:val="decimal"/>
      <w:lvlText w:val="%1"/>
      <w:lvlJc w:val="left"/>
      <w:pPr>
        <w:ind w:left="245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" w:hanging="542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3" w:hanging="542"/>
      </w:pPr>
      <w:rPr>
        <w:rFonts w:hint="default"/>
        <w:lang w:val="ru-RU" w:eastAsia="en-US" w:bidi="ar-SA"/>
      </w:rPr>
    </w:lvl>
  </w:abstractNum>
  <w:abstractNum w:abstractNumId="1">
    <w:nsid w:val="53C45AE9"/>
    <w:multiLevelType w:val="multilevel"/>
    <w:tmpl w:val="E17ABB8E"/>
    <w:lvl w:ilvl="0">
      <w:start w:val="3"/>
      <w:numFmt w:val="decimal"/>
      <w:lvlText w:val="%1"/>
      <w:lvlJc w:val="left"/>
      <w:pPr>
        <w:ind w:left="1330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0" w:hanging="486"/>
        <w:jc w:val="righ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8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86"/>
      </w:pPr>
      <w:rPr>
        <w:rFonts w:hint="default"/>
        <w:lang w:val="ru-RU" w:eastAsia="en-US" w:bidi="ar-SA"/>
      </w:rPr>
    </w:lvl>
  </w:abstractNum>
  <w:abstractNum w:abstractNumId="2">
    <w:nsid w:val="55FB3965"/>
    <w:multiLevelType w:val="hybridMultilevel"/>
    <w:tmpl w:val="4EFC6C0A"/>
    <w:lvl w:ilvl="0" w:tplc="3F18E046">
      <w:start w:val="1"/>
      <w:numFmt w:val="decimal"/>
      <w:lvlText w:val="%1."/>
      <w:lvlJc w:val="left"/>
      <w:pPr>
        <w:ind w:left="132" w:hanging="342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ru-RU" w:eastAsia="en-US" w:bidi="ar-SA"/>
      </w:rPr>
    </w:lvl>
    <w:lvl w:ilvl="1" w:tplc="7DF23F22">
      <w:start w:val="1"/>
      <w:numFmt w:val="decimal"/>
      <w:lvlText w:val="%2."/>
      <w:lvlJc w:val="left"/>
      <w:pPr>
        <w:ind w:left="4108" w:hanging="355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8"/>
        <w:szCs w:val="28"/>
        <w:lang w:val="ru-RU" w:eastAsia="en-US" w:bidi="ar-SA"/>
      </w:rPr>
    </w:lvl>
    <w:lvl w:ilvl="2" w:tplc="88662FBE">
      <w:numFmt w:val="bullet"/>
      <w:lvlText w:val="•"/>
      <w:lvlJc w:val="left"/>
      <w:pPr>
        <w:ind w:left="4727" w:hanging="355"/>
      </w:pPr>
      <w:rPr>
        <w:rFonts w:hint="default"/>
        <w:lang w:val="ru-RU" w:eastAsia="en-US" w:bidi="ar-SA"/>
      </w:rPr>
    </w:lvl>
    <w:lvl w:ilvl="3" w:tplc="E8B64C2E">
      <w:numFmt w:val="bullet"/>
      <w:lvlText w:val="•"/>
      <w:lvlJc w:val="left"/>
      <w:pPr>
        <w:ind w:left="5354" w:hanging="355"/>
      </w:pPr>
      <w:rPr>
        <w:rFonts w:hint="default"/>
        <w:lang w:val="ru-RU" w:eastAsia="en-US" w:bidi="ar-SA"/>
      </w:rPr>
    </w:lvl>
    <w:lvl w:ilvl="4" w:tplc="EF74F894">
      <w:numFmt w:val="bullet"/>
      <w:lvlText w:val="•"/>
      <w:lvlJc w:val="left"/>
      <w:pPr>
        <w:ind w:left="5981" w:hanging="355"/>
      </w:pPr>
      <w:rPr>
        <w:rFonts w:hint="default"/>
        <w:lang w:val="ru-RU" w:eastAsia="en-US" w:bidi="ar-SA"/>
      </w:rPr>
    </w:lvl>
    <w:lvl w:ilvl="5" w:tplc="EC6ECC08">
      <w:numFmt w:val="bullet"/>
      <w:lvlText w:val="•"/>
      <w:lvlJc w:val="left"/>
      <w:pPr>
        <w:ind w:left="6608" w:hanging="355"/>
      </w:pPr>
      <w:rPr>
        <w:rFonts w:hint="default"/>
        <w:lang w:val="ru-RU" w:eastAsia="en-US" w:bidi="ar-SA"/>
      </w:rPr>
    </w:lvl>
    <w:lvl w:ilvl="6" w:tplc="ED3CBFB8">
      <w:numFmt w:val="bullet"/>
      <w:lvlText w:val="•"/>
      <w:lvlJc w:val="left"/>
      <w:pPr>
        <w:ind w:left="7235" w:hanging="355"/>
      </w:pPr>
      <w:rPr>
        <w:rFonts w:hint="default"/>
        <w:lang w:val="ru-RU" w:eastAsia="en-US" w:bidi="ar-SA"/>
      </w:rPr>
    </w:lvl>
    <w:lvl w:ilvl="7" w:tplc="A10A64B0">
      <w:numFmt w:val="bullet"/>
      <w:lvlText w:val="•"/>
      <w:lvlJc w:val="left"/>
      <w:pPr>
        <w:ind w:left="7862" w:hanging="355"/>
      </w:pPr>
      <w:rPr>
        <w:rFonts w:hint="default"/>
        <w:lang w:val="ru-RU" w:eastAsia="en-US" w:bidi="ar-SA"/>
      </w:rPr>
    </w:lvl>
    <w:lvl w:ilvl="8" w:tplc="2536DCD6">
      <w:numFmt w:val="bullet"/>
      <w:lvlText w:val="•"/>
      <w:lvlJc w:val="left"/>
      <w:pPr>
        <w:ind w:left="8489" w:hanging="355"/>
      </w:pPr>
      <w:rPr>
        <w:rFonts w:hint="default"/>
        <w:lang w:val="ru-RU" w:eastAsia="en-US" w:bidi="ar-SA"/>
      </w:rPr>
    </w:lvl>
  </w:abstractNum>
  <w:abstractNum w:abstractNumId="3">
    <w:nsid w:val="6E515771"/>
    <w:multiLevelType w:val="hybridMultilevel"/>
    <w:tmpl w:val="9A24DE32"/>
    <w:lvl w:ilvl="0" w:tplc="9FC86CB2">
      <w:start w:val="1"/>
      <w:numFmt w:val="decimal"/>
      <w:lvlText w:val="%1."/>
      <w:lvlJc w:val="left"/>
      <w:pPr>
        <w:ind w:left="613" w:hanging="331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en-US" w:bidi="ar-SA"/>
      </w:rPr>
    </w:lvl>
    <w:lvl w:ilvl="1" w:tplc="7A268A0E">
      <w:numFmt w:val="bullet"/>
      <w:lvlText w:val="-"/>
      <w:lvlJc w:val="left"/>
      <w:pPr>
        <w:ind w:left="1185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982200">
      <w:numFmt w:val="bullet"/>
      <w:lvlText w:val="•"/>
      <w:lvlJc w:val="left"/>
      <w:pPr>
        <w:ind w:left="1180" w:hanging="365"/>
      </w:pPr>
      <w:rPr>
        <w:rFonts w:hint="default"/>
        <w:lang w:val="ru-RU" w:eastAsia="en-US" w:bidi="ar-SA"/>
      </w:rPr>
    </w:lvl>
    <w:lvl w:ilvl="3" w:tplc="DA581A04">
      <w:numFmt w:val="bullet"/>
      <w:lvlText w:val="•"/>
      <w:lvlJc w:val="left"/>
      <w:pPr>
        <w:ind w:left="1200" w:hanging="365"/>
      </w:pPr>
      <w:rPr>
        <w:rFonts w:hint="default"/>
        <w:lang w:val="ru-RU" w:eastAsia="en-US" w:bidi="ar-SA"/>
      </w:rPr>
    </w:lvl>
    <w:lvl w:ilvl="4" w:tplc="62A234CA">
      <w:numFmt w:val="bullet"/>
      <w:lvlText w:val="•"/>
      <w:lvlJc w:val="left"/>
      <w:pPr>
        <w:ind w:left="2420" w:hanging="365"/>
      </w:pPr>
      <w:rPr>
        <w:rFonts w:hint="default"/>
        <w:lang w:val="ru-RU" w:eastAsia="en-US" w:bidi="ar-SA"/>
      </w:rPr>
    </w:lvl>
    <w:lvl w:ilvl="5" w:tplc="8BC80726">
      <w:numFmt w:val="bullet"/>
      <w:lvlText w:val="•"/>
      <w:lvlJc w:val="left"/>
      <w:pPr>
        <w:ind w:left="3641" w:hanging="365"/>
      </w:pPr>
      <w:rPr>
        <w:rFonts w:hint="default"/>
        <w:lang w:val="ru-RU" w:eastAsia="en-US" w:bidi="ar-SA"/>
      </w:rPr>
    </w:lvl>
    <w:lvl w:ilvl="6" w:tplc="9614F532">
      <w:numFmt w:val="bullet"/>
      <w:lvlText w:val="•"/>
      <w:lvlJc w:val="left"/>
      <w:pPr>
        <w:ind w:left="4861" w:hanging="365"/>
      </w:pPr>
      <w:rPr>
        <w:rFonts w:hint="default"/>
        <w:lang w:val="ru-RU" w:eastAsia="en-US" w:bidi="ar-SA"/>
      </w:rPr>
    </w:lvl>
    <w:lvl w:ilvl="7" w:tplc="37C29556">
      <w:numFmt w:val="bullet"/>
      <w:lvlText w:val="•"/>
      <w:lvlJc w:val="left"/>
      <w:pPr>
        <w:ind w:left="6082" w:hanging="365"/>
      </w:pPr>
      <w:rPr>
        <w:rFonts w:hint="default"/>
        <w:lang w:val="ru-RU" w:eastAsia="en-US" w:bidi="ar-SA"/>
      </w:rPr>
    </w:lvl>
    <w:lvl w:ilvl="8" w:tplc="98406220">
      <w:numFmt w:val="bullet"/>
      <w:lvlText w:val="•"/>
      <w:lvlJc w:val="left"/>
      <w:pPr>
        <w:ind w:left="7302" w:hanging="365"/>
      </w:pPr>
      <w:rPr>
        <w:rFonts w:hint="default"/>
        <w:lang w:val="ru-RU" w:eastAsia="en-US" w:bidi="ar-SA"/>
      </w:rPr>
    </w:lvl>
  </w:abstractNum>
  <w:abstractNum w:abstractNumId="4">
    <w:nsid w:val="71CE4BFB"/>
    <w:multiLevelType w:val="multilevel"/>
    <w:tmpl w:val="D846B33C"/>
    <w:lvl w:ilvl="0">
      <w:start w:val="2"/>
      <w:numFmt w:val="decimal"/>
      <w:lvlText w:val="%1"/>
      <w:lvlJc w:val="left"/>
      <w:pPr>
        <w:ind w:left="250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0" w:hanging="654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65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B0"/>
    <w:rsid w:val="000B4A7B"/>
    <w:rsid w:val="003B3454"/>
    <w:rsid w:val="00541B0C"/>
    <w:rsid w:val="005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7F4DD-A85E-429D-A672-C1B5DA8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528" w:right="6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45" w:hanging="365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Новик</dc:creator>
  <cp:lastModifiedBy>Хоботова Светлана</cp:lastModifiedBy>
  <cp:revision>4</cp:revision>
  <dcterms:created xsi:type="dcterms:W3CDTF">2022-07-20T14:00:00Z</dcterms:created>
  <dcterms:modified xsi:type="dcterms:W3CDTF">2022-07-27T10:41:00Z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LastSaved">
    <vt:filetime>2022-07-20T00:00:00Z</vt:filetime>
  </property>
</Properties>
</file>