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Методические рекомендации по проведению мероприятий в рамках областной акции, посвященной памятной дате </w:t>
      </w:r>
      <w:r>
        <w:rPr>
          <w:b w:val="1"/>
          <w:sz w:val="24"/>
        </w:rPr>
        <w:t xml:space="preserve">– </w:t>
      </w:r>
      <w:r>
        <w:rPr>
          <w:b w:val="1"/>
          <w:sz w:val="24"/>
        </w:rPr>
        <w:t xml:space="preserve">Дню Героев Отечества, </w:t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9 декабря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2015 год</w:t>
      </w:r>
    </w:p>
    <w:p w14:paraId="04000000">
      <w:pPr>
        <w:ind/>
        <w:jc w:val="center"/>
        <w:rPr>
          <w:b w:val="1"/>
          <w:sz w:val="24"/>
        </w:rPr>
      </w:pPr>
      <w:bookmarkStart w:id="1" w:name="_GoBack"/>
      <w:bookmarkEnd w:id="1"/>
    </w:p>
    <w:p w14:paraId="05000000">
      <w:pPr>
        <w:ind w:firstLine="709" w:left="0"/>
        <w:jc w:val="both"/>
        <w:rPr>
          <w:sz w:val="24"/>
        </w:rPr>
      </w:pPr>
      <w:r>
        <w:rPr>
          <w:sz w:val="24"/>
        </w:rPr>
        <w:t>Памятная дата «День Героев Отечества» была установлена Государственной Думой Российской Федерации 26 января 2007 года в память о героических предках и с целью чествования ныне живущих Героев Советского Союза, Героев Российской Федерации, кавалеров ордена Святого Георгия и ордена Славы. Днем Героев Отечества был установлен день 9 декабря.</w:t>
      </w:r>
    </w:p>
    <w:p w14:paraId="06000000">
      <w:pPr>
        <w:ind w:firstLine="709" w:left="0"/>
        <w:jc w:val="both"/>
        <w:rPr>
          <w:sz w:val="24"/>
        </w:rPr>
      </w:pPr>
    </w:p>
    <w:p w14:paraId="07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 xml:space="preserve">Рекомендации по организации интерактивной выставки </w:t>
      </w:r>
    </w:p>
    <w:p w14:paraId="08000000">
      <w:pPr>
        <w:ind w:firstLine="709" w:left="0"/>
        <w:jc w:val="center"/>
        <w:rPr>
          <w:b w:val="1"/>
          <w:sz w:val="24"/>
        </w:rPr>
      </w:pPr>
      <w:r>
        <w:rPr>
          <w:b w:val="1"/>
          <w:sz w:val="24"/>
        </w:rPr>
        <w:t>«Герои Отечества»</w:t>
      </w:r>
    </w:p>
    <w:p w14:paraId="09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sz w:val="24"/>
        </w:rPr>
        <w:t xml:space="preserve"> — привлечение внимание жителей Вологодской области к памятной дате </w:t>
      </w:r>
      <w:r>
        <w:rPr>
          <w:sz w:val="24"/>
        </w:rPr>
        <w:t>–</w:t>
      </w:r>
      <w:r>
        <w:rPr>
          <w:sz w:val="24"/>
        </w:rPr>
        <w:t xml:space="preserve"> Дню Героев Отечества.</w:t>
      </w:r>
    </w:p>
    <w:p w14:paraId="0A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Сроки проведения:</w:t>
      </w:r>
      <w:r>
        <w:rPr>
          <w:sz w:val="24"/>
        </w:rPr>
        <w:t xml:space="preserve"> 7</w:t>
      </w:r>
      <w:r>
        <w:rPr>
          <w:sz w:val="24"/>
        </w:rPr>
        <w:t>–</w:t>
      </w:r>
      <w:r>
        <w:rPr>
          <w:sz w:val="24"/>
        </w:rPr>
        <w:t>12 декабря (продление сроков возможно по инициативе организаторов).</w:t>
      </w:r>
    </w:p>
    <w:p w14:paraId="0B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Концепция выставки:</w:t>
      </w:r>
      <w:r>
        <w:rPr>
          <w:sz w:val="24"/>
        </w:rPr>
        <w:t xml:space="preserve"> интерактивная выставка, посвященная Героям Советского Союза, тыла и труда, Героям Российской Федерации, а также людям, совершившим какой-либо благородный поступок, отличившимся в какой-либо деятельности на благо общества, проживавшим или проживающим на территории муниципального района/городского округа.</w:t>
      </w:r>
    </w:p>
    <w:p w14:paraId="0C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Содержание</w:t>
      </w:r>
    </w:p>
    <w:p w14:paraId="0D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Выставка </w:t>
      </w:r>
      <w:r>
        <w:rPr>
          <w:sz w:val="24"/>
        </w:rPr>
        <w:t>–</w:t>
      </w:r>
      <w:r>
        <w:rPr>
          <w:sz w:val="24"/>
        </w:rPr>
        <w:t xml:space="preserve"> публичная демонстрация достижений, документов, фотографий и других экспонатов с целью информирования аудитории в рамках выбранной темы. При подготовке выставки важно продумать ее интерактивную часть </w:t>
      </w:r>
      <w:r>
        <w:rPr>
          <w:sz w:val="24"/>
        </w:rPr>
        <w:t>–</w:t>
      </w:r>
      <w:r>
        <w:rPr>
          <w:sz w:val="24"/>
        </w:rPr>
        <w:t xml:space="preserve"> вовлечение зрителей в какой-либо процесс, действие.</w:t>
      </w:r>
    </w:p>
    <w:p w14:paraId="0E000000">
      <w:pPr>
        <w:ind w:firstLine="709" w:left="0"/>
        <w:jc w:val="both"/>
        <w:rPr>
          <w:sz w:val="24"/>
        </w:rPr>
      </w:pPr>
      <w:r>
        <w:rPr>
          <w:sz w:val="24"/>
        </w:rPr>
        <w:t>Выставка «Герои Отечества» предполагает работу пяти площадок.</w:t>
      </w:r>
    </w:p>
    <w:p w14:paraId="0F000000">
      <w:pPr>
        <w:pStyle w:val="Style_1"/>
        <w:numPr>
          <w:ilvl w:val="0"/>
          <w:numId w:val="1"/>
        </w:numPr>
        <w:spacing w:after="0" w:line="264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Площадка «Персоналии» предполагает размещение фотографий, исторических фактов, событий о</w:t>
      </w:r>
      <w:r>
        <w:rPr>
          <w:rFonts w:ascii="Times New Roman" w:hAnsi="Times New Roman"/>
          <w:sz w:val="24"/>
        </w:rPr>
        <w:t xml:space="preserve"> Вологжанах –</w:t>
      </w:r>
      <w:r>
        <w:rPr>
          <w:rFonts w:ascii="Times New Roman" w:hAnsi="Times New Roman"/>
          <w:sz w:val="24"/>
        </w:rPr>
        <w:t xml:space="preserve"> Героях Советского Союза и Российской Федерации. Список имен Героев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в Приложении </w:t>
      </w:r>
      <w:r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. </w:t>
      </w:r>
    </w:p>
    <w:p w14:paraId="10000000">
      <w:pPr>
        <w:pStyle w:val="Style_1"/>
        <w:numPr>
          <w:ilvl w:val="0"/>
          <w:numId w:val="1"/>
        </w:numPr>
        <w:spacing w:after="0" w:line="264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Интерактивная площадка предполагает вовлечение посетителей выставки в активный творческий процесс. </w:t>
      </w:r>
    </w:p>
    <w:p w14:paraId="11000000">
      <w:pPr>
        <w:pStyle w:val="Style_1"/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Возможные варианты интерактивов:</w:t>
      </w:r>
    </w:p>
    <w:p w14:paraId="12000000">
      <w:pPr>
        <w:pStyle w:val="Style_1"/>
        <w:numPr>
          <w:ilvl w:val="0"/>
          <w:numId w:val="2"/>
        </w:numPr>
        <w:spacing w:after="0" w:line="264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рисунок на тему «Как выглядит ваш герой?» (рисунки размещаются на территории площадки для ознакомления другими участниками).</w:t>
      </w:r>
    </w:p>
    <w:p w14:paraId="13000000">
      <w:pPr>
        <w:pStyle w:val="Style_1"/>
        <w:numPr>
          <w:ilvl w:val="0"/>
          <w:numId w:val="2"/>
        </w:numPr>
        <w:spacing w:after="0" w:line="264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коллаж из вырезок из газет или журналов на тему «Героический поступок».</w:t>
      </w:r>
    </w:p>
    <w:p w14:paraId="14000000">
      <w:pPr>
        <w:pStyle w:val="Style_1"/>
        <w:numPr>
          <w:ilvl w:val="0"/>
          <w:numId w:val="1"/>
        </w:numPr>
        <w:spacing w:after="0" w:line="264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Выставка печатной продукции, посвященной Героям: художественных, биографических, исторических книг о людях, совершивших героический поступок; газет, статьи в которых посвящены Героям Советского Союза, Российской Федерации, или выдающимся жителям муниципального района/городского округа, героям труда, тыла.</w:t>
      </w:r>
    </w:p>
    <w:p w14:paraId="15000000">
      <w:pPr>
        <w:pStyle w:val="Style_1"/>
        <w:numPr>
          <w:ilvl w:val="0"/>
          <w:numId w:val="1"/>
        </w:numPr>
        <w:spacing w:after="0" w:line="264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Площадка «Вещи с историей»: жители муниципального района/городского округа могут приносить свои «вещи с историей», принадлежавшие герою их семьи с историей о нем. Вещи выставляются в рамках работы площадки.</w:t>
      </w:r>
    </w:p>
    <w:p w14:paraId="16000000">
      <w:pPr>
        <w:pStyle w:val="Style_1"/>
        <w:numPr>
          <w:ilvl w:val="0"/>
          <w:numId w:val="1"/>
        </w:numPr>
        <w:spacing w:after="0" w:line="264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Видеоплощадка: просмотр короткометражных/полнометражных художественных или документальных фильмов, посвященных теме выставки. Расписание сеансов организаторы выставки определяют самостоятельно. </w:t>
      </w:r>
      <w:r>
        <w:rPr>
          <w:rFonts w:ascii="Times New Roman" w:hAnsi="Times New Roman"/>
          <w:sz w:val="24"/>
        </w:rPr>
        <w:t>Примерный п</w:t>
      </w:r>
      <w:r>
        <w:rPr>
          <w:rFonts w:ascii="Times New Roman" w:hAnsi="Times New Roman"/>
          <w:sz w:val="24"/>
        </w:rPr>
        <w:t>еречень фильмов</w:t>
      </w:r>
      <w:r>
        <w:rPr>
          <w:rFonts w:ascii="Times New Roman" w:hAnsi="Times New Roman"/>
          <w:sz w:val="24"/>
        </w:rPr>
        <w:t xml:space="preserve"> представлен</w:t>
      </w:r>
      <w:r>
        <w:rPr>
          <w:rFonts w:ascii="Times New Roman" w:hAnsi="Times New Roman"/>
          <w:sz w:val="24"/>
        </w:rPr>
        <w:t xml:space="preserve"> в Приложении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</w:t>
      </w:r>
    </w:p>
    <w:p w14:paraId="17000000">
      <w:pPr>
        <w:spacing w:after="0" w:line="240" w:lineRule="auto"/>
        <w:ind/>
        <w:jc w:val="right"/>
        <w:rPr>
          <w:sz w:val="24"/>
        </w:rPr>
      </w:pPr>
      <w:r>
        <w:rPr>
          <w:b w:val="1"/>
          <w:sz w:val="24"/>
        </w:rPr>
        <w:br w:type="page"/>
      </w:r>
      <w:r>
        <w:rPr>
          <w:sz w:val="24"/>
        </w:rPr>
        <w:t>Прило</w:t>
      </w:r>
      <w:r>
        <w:rPr>
          <w:sz w:val="24"/>
        </w:rPr>
        <w:t>ж</w:t>
      </w:r>
      <w:r>
        <w:rPr>
          <w:sz w:val="24"/>
        </w:rPr>
        <w:t xml:space="preserve">ение </w:t>
      </w:r>
      <w:r>
        <w:rPr>
          <w:sz w:val="24"/>
        </w:rPr>
        <w:t>1</w:t>
      </w:r>
    </w:p>
    <w:p w14:paraId="18000000">
      <w:pPr>
        <w:spacing w:after="0" w:line="240" w:lineRule="auto"/>
        <w:ind/>
        <w:jc w:val="right"/>
        <w:rPr>
          <w:sz w:val="24"/>
        </w:rPr>
      </w:pPr>
    </w:p>
    <w:p w14:paraId="19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Краткий с</w:t>
      </w:r>
      <w:r>
        <w:rPr>
          <w:b w:val="1"/>
          <w:sz w:val="24"/>
        </w:rPr>
        <w:t>писок</w:t>
      </w:r>
      <w:r>
        <w:rPr>
          <w:b w:val="1"/>
          <w:sz w:val="24"/>
        </w:rPr>
        <w:t xml:space="preserve"> имен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в</w:t>
      </w:r>
      <w:r>
        <w:rPr>
          <w:b w:val="1"/>
          <w:sz w:val="24"/>
        </w:rPr>
        <w:t xml:space="preserve">ологжан – </w:t>
      </w:r>
      <w:r>
        <w:rPr>
          <w:b w:val="1"/>
          <w:sz w:val="24"/>
        </w:rPr>
        <w:t>Героев</w:t>
      </w:r>
      <w:r>
        <w:rPr>
          <w:b w:val="1"/>
          <w:sz w:val="24"/>
        </w:rPr>
        <w:t xml:space="preserve"> Советского Союза </w:t>
      </w:r>
    </w:p>
    <w:p w14:paraId="1A000000">
      <w:pPr>
        <w:spacing w:after="0" w:line="24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и Российской Ф</w:t>
      </w:r>
      <w:r>
        <w:rPr>
          <w:b w:val="1"/>
          <w:sz w:val="24"/>
        </w:rPr>
        <w:t>едерации</w:t>
      </w:r>
    </w:p>
    <w:p w14:paraId="1B000000">
      <w:pPr>
        <w:spacing w:after="0" w:line="240" w:lineRule="auto"/>
        <w:ind/>
        <w:jc w:val="center"/>
        <w:rPr>
          <w:b w:val="1"/>
          <w:sz w:val="24"/>
        </w:rPr>
      </w:pPr>
    </w:p>
    <w:p w14:paraId="1C000000">
      <w:pPr>
        <w:pStyle w:val="Style_1"/>
        <w:numPr>
          <w:ilvl w:val="0"/>
          <w:numId w:val="3"/>
        </w:numPr>
        <w:tabs>
          <w:tab w:leader="none" w:pos="1276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Преминин Сергей Анатольевич</w:t>
      </w:r>
      <w:r>
        <w:rPr>
          <w:rFonts w:ascii="Times New Roman" w:hAnsi="Times New Roman"/>
          <w:sz w:val="24"/>
        </w:rPr>
        <w:t xml:space="preserve"> – Герой России. </w:t>
      </w:r>
      <w:r>
        <w:rPr>
          <w:rFonts w:ascii="Times New Roman" w:hAnsi="Times New Roman"/>
          <w:sz w:val="24"/>
        </w:rPr>
        <w:t xml:space="preserve">Машинист трюмный дивизиона движения электромеханической боевой части (БЧ-5) ракетного подводного крейсера стратегического назначения (РПКСН)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К-241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(проекта 667 АУ) 19-й дивизии 3-й флотилии атомных подводных лодок Краснознам</w:t>
      </w:r>
      <w:r>
        <w:rPr>
          <w:rFonts w:ascii="Times New Roman" w:hAnsi="Times New Roman"/>
          <w:sz w:val="24"/>
        </w:rPr>
        <w:t>ё</w:t>
      </w:r>
      <w:r>
        <w:rPr>
          <w:rFonts w:ascii="Times New Roman" w:hAnsi="Times New Roman"/>
          <w:sz w:val="24"/>
        </w:rPr>
        <w:t xml:space="preserve">нного Северного флота, матрос. </w:t>
      </w:r>
      <w:r>
        <w:rPr>
          <w:rFonts w:ascii="Times New Roman" w:hAnsi="Times New Roman"/>
          <w:sz w:val="24"/>
        </w:rPr>
        <w:t>Заглушил ядерный реактор на подводной лодке К-219 в Саргасовом море. Спас мир от ядерной катастрофы.</w:t>
      </w:r>
    </w:p>
    <w:p w14:paraId="1D000000">
      <w:pPr>
        <w:pStyle w:val="Style_1"/>
        <w:numPr>
          <w:ilvl w:val="0"/>
          <w:numId w:val="3"/>
        </w:numPr>
        <w:tabs>
          <w:tab w:leader="none" w:pos="1276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Беляев Павел Иванович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Герой Советского Союза. </w:t>
      </w:r>
      <w:r>
        <w:rPr>
          <w:rFonts w:ascii="Times New Roman" w:hAnsi="Times New Roman"/>
          <w:sz w:val="24"/>
        </w:rPr>
        <w:t xml:space="preserve">Командир космического корабля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Восход-2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полковник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овместно с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"http://www.warheroes.ru/hero/hero.asp?Hero_id=863"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А.А. Леоновым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совершил космический пол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т, во время которого впервые в истории был осуществл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 выход человека в открытый космос. При возвращении на Землю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из-за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отказа</w:t>
      </w:r>
      <w:r>
        <w:rPr>
          <w:rFonts w:ascii="Times New Roman" w:hAnsi="Times New Roman"/>
          <w:sz w:val="24"/>
        </w:rPr>
        <w:t xml:space="preserve"> автоматики, он впервые осуществил спуск космического корабля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 орбиты и посадку с использование ручной системы управления.</w:t>
      </w:r>
    </w:p>
    <w:p w14:paraId="1E000000">
      <w:pPr>
        <w:pStyle w:val="Style_1"/>
        <w:numPr>
          <w:ilvl w:val="0"/>
          <w:numId w:val="3"/>
        </w:numPr>
        <w:tabs>
          <w:tab w:leader="none" w:pos="1276" w:val="left"/>
        </w:tabs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Конев Иван Степанович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важды Герой Советского Союза. </w:t>
      </w:r>
      <w:r>
        <w:rPr>
          <w:rFonts w:ascii="Times New Roman" w:hAnsi="Times New Roman"/>
          <w:sz w:val="24"/>
        </w:rPr>
        <w:t>Советский полководец, командующий 1-м Украинским фронтом, Маршал Советского Союза.</w:t>
      </w:r>
    </w:p>
    <w:p w14:paraId="1F000000">
      <w:pPr>
        <w:pStyle w:val="Style_1"/>
        <w:numPr>
          <w:ilvl w:val="0"/>
          <w:numId w:val="3"/>
        </w:numPr>
        <w:tabs>
          <w:tab w:leader="none" w:pos="1276" w:val="left"/>
        </w:tabs>
        <w:ind w:firstLine="709" w:left="0" w:right="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Клубов Александр Фёдорович</w:t>
      </w:r>
      <w:r>
        <w:rPr>
          <w:rFonts w:ascii="Times New Roman" w:hAnsi="Times New Roman"/>
          <w:sz w:val="24"/>
        </w:rPr>
        <w:t xml:space="preserve"> – Дважды Герой Советского Союза. </w:t>
      </w:r>
      <w:r>
        <w:rPr>
          <w:rFonts w:ascii="Times New Roman" w:hAnsi="Times New Roman"/>
          <w:sz w:val="24"/>
        </w:rPr>
        <w:t>Заместитель командира истребительной авиационной эскадрильи, гвардии капитан. Совершил 457 боевых вылетов</w:t>
      </w:r>
      <w:r>
        <w:rPr>
          <w:rFonts w:ascii="Times New Roman" w:hAnsi="Times New Roman"/>
          <w:sz w:val="24"/>
        </w:rPr>
        <w:t>.</w:t>
      </w:r>
    </w:p>
    <w:p w14:paraId="20000000">
      <w:pPr>
        <w:pStyle w:val="Style_1"/>
        <w:numPr>
          <w:ilvl w:val="0"/>
          <w:numId w:val="3"/>
        </w:numPr>
        <w:tabs>
          <w:tab w:leader="none" w:pos="1276" w:val="left"/>
        </w:tabs>
        <w:ind w:firstLine="709" w:left="0" w:right="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Александр Фёдорович Можайский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Военный деятель,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"https://ru.wikipedia.org/wiki/%D0%9A%D0%BE%D0%BD%D1%82%D1%80-%D0%B0%D0%B4%D0%BC%D0%B8%D1%80%D0%B0%D0%BB" \o "Контр-адмирал"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контр-адмирал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, изобретатель, пионер авиации.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Сконструировал первый летательный аппарат.</w:t>
      </w:r>
    </w:p>
    <w:p w14:paraId="21000000">
      <w:pPr>
        <w:pStyle w:val="Style_1"/>
        <w:numPr>
          <w:ilvl w:val="0"/>
          <w:numId w:val="3"/>
        </w:numPr>
        <w:tabs>
          <w:tab w:leader="none" w:pos="1276" w:val="left"/>
        </w:tabs>
        <w:ind w:firstLine="709" w:left="0" w:right="28"/>
        <w:jc w:val="both"/>
        <w:rPr>
          <w:rFonts w:ascii="Times New Roman" w:hAnsi="Times New Roman"/>
          <w:sz w:val="24"/>
        </w:rPr>
      </w:pPr>
      <w:r>
        <w:rPr>
          <w:rStyle w:val="Style_3_ch"/>
          <w:rFonts w:ascii="Times New Roman" w:hAnsi="Times New Roman"/>
          <w:b w:val="0"/>
          <w:sz w:val="24"/>
        </w:rPr>
        <w:t>И</w:t>
      </w:r>
      <w:r>
        <w:rPr>
          <w:rFonts w:ascii="Times New Roman" w:hAnsi="Times New Roman"/>
          <w:sz w:val="24"/>
        </w:rPr>
        <w:t xml:space="preserve">льюшин Сергей Владимирович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Трижды Герой Социалистического Труда. </w:t>
      </w:r>
      <w:r>
        <w:rPr>
          <w:rFonts w:ascii="Times New Roman" w:hAnsi="Times New Roman"/>
          <w:sz w:val="24"/>
        </w:rPr>
        <w:t>Генеральный конструктор авиационной техники, академик Академии наук СССР, генерал-полковник инженерно-технической службы. Изобрел «летающий танк» 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штурмовик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"https://ru.wikipedia.org/wiki/%D0%98%D0%BB-2" \o "Ил-2"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Ил-2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, самый массовый самол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 СССР в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"https://ru.wikipedia.org/wiki/%D0%92%D0%B5%D0%BB%D0%B8%D0%BA%D0%B0%D1%8F_%D0%9E%D1%82%D0%B5%D1%87%D0%B5%D1%81%D1%82%D0%B2%D0%B5%D0%BD%D0%BD%D0%B0%D1%8F_%D0%B2%D0%BE%D0%B9%D0%BD%D0%B0" \o "Великая Отечественная война"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Великой Отечественной войне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22000000">
      <w:pPr>
        <w:pStyle w:val="Style_1"/>
        <w:numPr>
          <w:ilvl w:val="0"/>
          <w:numId w:val="3"/>
        </w:numPr>
        <w:tabs>
          <w:tab w:leader="none" w:pos="1276" w:val="left"/>
        </w:tabs>
        <w:ind w:firstLine="709" w:left="0" w:right="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Завитухин </w:t>
      </w:r>
      <w:r>
        <w:rPr>
          <w:rFonts w:ascii="Times New Roman" w:hAnsi="Times New Roman"/>
          <w:sz w:val="24"/>
        </w:rPr>
        <w:t xml:space="preserve">Андрей Анатольевич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оенный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"https://ru.wikipedia.org/wiki/%D0%9B%D1%91%D1%82%D1%87%D0%B8%D0%BA" \o "Лётчик"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пилот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"https://ru.wikipedia.org/wiki/%D0%92%D0%B5%D1%80%D1%82%D0%BE%D0%BB%D1%91%D1%82" \o "Вертолёт"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вертол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е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та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, майор,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"https://ru.wikipedia.org/wiki/%D0%93%D0%B5%D1%80%D0%BE%D0%B9_%D0%A0%D0%BE%D1%81%D1%81%D0%B8%D0%B9%D1%81%D0%BA%D0%BE%D0%B9_%D0%A4%D0%B5%D0%B4%D0%B5%D1%80%D0%B0%D1%86%D0%B8%D0%B8" \o "Герой Российской Федерации"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Герой Российской Федерации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 xml:space="preserve">. </w:t>
      </w:r>
      <w:r>
        <w:rPr>
          <w:rFonts w:ascii="Times New Roman" w:hAnsi="Times New Roman"/>
          <w:sz w:val="24"/>
        </w:rPr>
        <w:t>Принимал участие в боевых действи</w:t>
      </w:r>
      <w:r>
        <w:rPr>
          <w:rFonts w:ascii="Times New Roman" w:hAnsi="Times New Roman"/>
          <w:sz w:val="24"/>
        </w:rPr>
        <w:t>ях</w:t>
      </w:r>
      <w:r>
        <w:rPr>
          <w:rFonts w:ascii="Times New Roman" w:hAnsi="Times New Roman"/>
          <w:sz w:val="24"/>
        </w:rPr>
        <w:t xml:space="preserve"> на территории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"https://ru.wikipedia.org/wiki/%D0%A7%D0%B5%D1%87%D0%B5%D0%BD%D1%81%D0%BA%D0%B0%D1%8F_%D1%80%D0%B5%D1%81%D0%BF%D1%83%D0%B1%D0%BB%D0%B8%D0%BA%D0%B0" \o "Чеченская республика"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Чеченской республики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. На вертол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те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"https://ru.wikipedia.org/wiki/%D0%9C%D0%B8-24" \o "Ми-24"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М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и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-24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его экипаж совершил 214 боевых вылетов (69 часов нал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та), в ходе которых уничтожил 1 БТР, 4 опорных пункта, 26 огневых точек, 5 мином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тных расч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тов, 130 единиц живой силы противника. Кавалер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"https://ru.wikipedia.org/wiki/%D0%9E%D1%80%D0%B4%D0%B5%D0%BD_%D0%9C%D1%83%D0%B6%D0%B5%D1%81%D1%82%D0%B2%D0%B0" \o "Орден Мужества"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ордена Мужества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. Экипаж вертол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та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"https://ru.wikipedia.org/wiki/%D0%9C%D0%B8-24" \o "Ми-24"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Ми-24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участвовал в задании по прикрытию вертол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та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"https://ru.wikipedia.org/wiki/%D0%9C%D0%B8-8" \o "Ми-8"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Ми-8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поисково-спасательной службы, занимавшегося поиском и эвакуацией группы разведчиков. Своим бортом 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тчики прикрыли машину поисковиков, попавшую под шквальный огонь боевиков, дали ей уйти из зоны поражения, а свой подбитый Ми-24 направили на одну из зенитных установок врага, повторив в наши дни подвиг героического экипажа капитана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"https://ru.wikipedia.org/wiki/%D0%93%D0%B0%D1%81%D1%82%D0%B5%D0%BB%D0%BB%D0%BE,_%D0%9D%D0%B8%D0%BA%D0%BE%D0%BB%D0%B0%D0%B9_%D0%A4%D1%80%D0%B0%D0%BD%D1%86%D0%B5%D0%B2%D0%B8%D1%87" \o "Гастелло, Николай Францевич"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Гастелло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1"/>
        <w:numPr>
          <w:ilvl w:val="0"/>
          <w:numId w:val="3"/>
        </w:numPr>
        <w:tabs>
          <w:tab w:leader="none" w:pos="1276" w:val="left"/>
        </w:tabs>
        <w:ind w:firstLine="709" w:left="0" w:right="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Панкратов </w:t>
      </w:r>
      <w:r>
        <w:rPr>
          <w:rFonts w:ascii="Times New Roman" w:hAnsi="Times New Roman"/>
          <w:sz w:val="24"/>
        </w:rPr>
        <w:t xml:space="preserve">Александр Константинович –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"https://ru.wikipedia.org/wiki/%D0%93%D0%B5%D1%80%D0%BE%D0%B9_%D0%A1%D0%BE%D0%B2%D0%B5%D1%82%D1%81%D0%BA%D0%BE%D0%B3%D0%BE_%D0%A1%D0%BE%D1%8E%D0%B7%D0%B0" \o "Герой Советского Союза"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Герой Советского Союза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, младший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"https://ru.wikipedia.org/wiki/%D0%9F%D0%BE%D0%BB%D0%B8%D1%82%D1%80%D1%83%D0%BA" \o "Политрук"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политрук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танковой роты 28 танковой дивизии. Первым в истории закрыл своим телом вражеский пулем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т. Подвиг, который впоследствии стал именоваться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подвигом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"http://www.warheroes.ru/hero/hero.asp?Hero_id=597"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Александра Матросова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»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 xml:space="preserve">. </w:t>
      </w:r>
      <w:r>
        <w:rPr>
          <w:rFonts w:ascii="Times New Roman" w:hAnsi="Times New Roman"/>
          <w:sz w:val="24"/>
        </w:rPr>
        <w:t xml:space="preserve"> В ночь с 24 на 25 августа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"https://ru.wikipedia.org/wiki/125-%D0%B9_%D1%82%D0%B0%D0%BD%D0%BA%D0%BE%D0%B2%D1%8B%D0%B9_%D0%BF%D0%BE%D0%BB%D0%BA_202-%D0%B9_%D0%BC%D0%BE%D1%82%D0%BE%D1%80%D0%B8%D0%B7%D0%BE%D0%B2%D0%B0%D0%BD%D0%BD%D0%BE%D0%B9_%D0%B4%D0%B8%D0%B2%D0%B8%D0%B7%D0%B8%D0%B8" \o "125-й танковый полк 202-й моторизованной дивизии"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125-й танковый полк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предпринял скрытую атаку на монастырь с переправой через реку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"https://ru.wikipedia.org/wiki/%D0%9C%D0%B0%D0%BB%D1%8B%D0%B9_%D0%92%D0%BE%D0%BB%D1%85%D0%BE%D0%B2%D0%B5%D1%86" \o "Малый Волховец"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Малый Волховец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>. Однако, немецкая сторона была готова к этому и встретила красноармейцев плотной обороной. Командир танковой роты был убит, атака прекратилась. Политруку удалось ползком добраться до вражеского пулем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та. С помощью нескольких гранат он попытался уничтожить огневую точку, но попытка оказалась неудачной — через какое-то время пулем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возобновил стрельбу. Продвижение солдат под шквальным огн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м без многочисленных потерь было невозможно. Тогда </w:t>
      </w:r>
      <w:r>
        <w:rPr>
          <w:rFonts w:ascii="Times New Roman" w:hAnsi="Times New Roman"/>
          <w:sz w:val="24"/>
        </w:rPr>
        <w:t>Александр Панкратов</w:t>
      </w:r>
      <w:r>
        <w:rPr>
          <w:rFonts w:ascii="Times New Roman" w:hAnsi="Times New Roman"/>
          <w:sz w:val="24"/>
        </w:rPr>
        <w:t xml:space="preserve"> рванулся к вражескому пулем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ту и закрыл его собой. Это позволило получить бойцам несколько секунд для решающего броска. Рота, поднявшись в атаку, сумела ворваться в Кириллов монастырь и захватить его.</w:t>
      </w:r>
    </w:p>
    <w:p w14:paraId="24000000">
      <w:pPr>
        <w:pStyle w:val="Style_1"/>
        <w:numPr>
          <w:ilvl w:val="0"/>
          <w:numId w:val="3"/>
        </w:numPr>
        <w:tabs>
          <w:tab w:leader="none" w:pos="1276" w:val="left"/>
        </w:tabs>
        <w:ind w:firstLine="709" w:left="0" w:right="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Ловенецкий </w:t>
      </w:r>
      <w:r>
        <w:rPr>
          <w:rFonts w:ascii="Times New Roman" w:hAnsi="Times New Roman"/>
          <w:sz w:val="24"/>
        </w:rPr>
        <w:t>Степан Александрович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частник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"https://ru.wikipedia.org/wiki/%D0%92%D0%B5%D0%BB%D0%B8%D0%BA%D0%B0%D1%8F_%D0%9E%D1%82%D0%B5%D1%87%D0%B5%D1%81%D1%82%D0%B2%D0%B5%D0%BD%D0%BD%D0%B0%D1%8F_%D0%B2%D0%BE%D0%B9%D0%BD%D0%B0" \o "Великая Отечественная война"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Великой Отечественной войны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"https://ru.wikipedia.org/wiki/%D0%93%D0%B5%D1%80%D0%BE%D0%B9_%D0%A1%D0%BE%D0%B2%D0%B5%D1%82%D1%81%D0%BA%D0%BE%D0%B3%D0%BE_%D0%A1%D0%BE%D1%8E%D0%B7%D0%B0" \o "Герой Советского Союза"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Герой Советского Союза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. Сержант, механик-водитель самоходной артиллерийской установки САУ-76 </w:t>
      </w:r>
      <w:r>
        <w:rPr>
          <w:rFonts w:ascii="Times New Roman" w:hAnsi="Times New Roman"/>
          <w:sz w:val="24"/>
        </w:rPr>
        <w:t xml:space="preserve">1815-го самоходного артиллерийского полка 4-го гвардейского кавалерийского корпуса. В октябре 1944 года в боях за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"https://ru.wikipedia.org/wiki/%D0%92%D0%B5%D0%BD%D0%B3%D1%80%D0%B8%D1%8F" \o "Венгрия"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венгерский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город Надьбайом сержант, умело маневрируя, помог экипажу подбить 3 вражеских танка и даже тяжело раненный продолжал сражаться. Погиб в этом бою. Награжд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 орденом Отечественной войны 2 степени 27 октября 1944 года. 28 апреля 1945 года было посмертно присвоено звание Героя Советского Союза</w:t>
      </w:r>
      <w:r>
        <w:rPr>
          <w:rFonts w:ascii="Times New Roman" w:hAnsi="Times New Roman"/>
          <w:sz w:val="24"/>
        </w:rPr>
        <w:t>.</w:t>
      </w:r>
    </w:p>
    <w:p w14:paraId="25000000">
      <w:pPr>
        <w:pStyle w:val="Style_1"/>
        <w:numPr>
          <w:ilvl w:val="0"/>
          <w:numId w:val="3"/>
        </w:numPr>
        <w:tabs>
          <w:tab w:leader="none" w:pos="1276" w:val="left"/>
        </w:tabs>
        <w:ind w:firstLine="709" w:left="0" w:right="2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Орешков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Сергей Николаевич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Командир взвода 124-го гвардейского стрелкового полка 41-й гвардейской стрелковой дивизии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"https://ru.wikipedia.org/wiki/57-%D1%8F_%D0%B0%D1%80%D0%BC%D0%B8%D1%8F_%28%D0%A1%D0%A1%D0%A1%D0%A0%29" \o "57-я армия (СССР)"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57-й армии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"https://ru.wikipedia.org/wiki/%D0%A1%D1%82%D0%B5%D0%BF%D0%BD%D0%BE%D0%B9_%D1%84%D1%80%D0%BE%D0%BD%D1%82" \o "Степной фронт"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Степного фронта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, гвардии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"https://ru.wikipedia.org/wiki/%D0%9C%D0%BB%D0%B0%D0%B4%D1%88%D0%B8%D0%B9_%D0%BB%D0%B5%D0%B9%D1%82%D0%B5%D0%BD%D0%B0%D0%BD%D1%82" \o "Младший лейтенант"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младший лейтенант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,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"https://ru.wikipedia.org/wiki/%D0%93%D0%B5%D1%80%D0%BE%D0%B9_%D0%A1%D0%BE%D0%B2%D0%B5%D1%82%D1%81%D0%BA%D0%BE%D0%B3%D0%BE_%D0%A1%D0%BE%D1%8E%D0%B7%D0%B0" \o "Герой Советского Союза"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Герой Советского Союза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(1943). В действующей армии с апреля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"https://ru.wikipedia.org/wiki/1943_%D0%B3%D0%BE%D0%B4" \o "1943 год"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1943 года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.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"https://ru.wikipedia.org/wiki/16_%D0%B0%D0%B2%D0%B3%D1%83%D1%81%D1%82%D0%B0" \o "16 августа"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16 августа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1943 года в бою за пос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лок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"https://ru.wikipedia.org/wiki/%D0%92%D0%B0%D1%81%D0%B8%D1%89%D0%B5%D0%B2%D0%BE" \o "Васищево"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Васищево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командир взвода гвардии младший лейтенант в критическую минуту боя, когда огонь из вражеского 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instrText>HYPERLINK "https://ru.wikipedia.org/wiki/%D0%94%D0%B7%D0%BE%D1%82" \o "Дзот"</w:instrTex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t>дзота</w:t>
      </w:r>
      <w:r>
        <w:rPr>
          <w:rStyle w:val="Style_2_ch"/>
          <w:rFonts w:ascii="Times New Roman" w:hAnsi="Times New Roman"/>
          <w:color w:val="000000"/>
          <w:sz w:val="24"/>
          <w:u w:val="none"/>
        </w:rPr>
        <w:fldChar w:fldCharType="end"/>
      </w:r>
      <w:r>
        <w:rPr>
          <w:rFonts w:ascii="Times New Roman" w:hAnsi="Times New Roman"/>
          <w:sz w:val="24"/>
        </w:rPr>
        <w:t xml:space="preserve"> прижал бойцов к земле, бросился к огневой точке противника и своим телом закрыл амбразуру. Ценою жизни способствовал выполнению взводом боевой задачи.</w:t>
      </w:r>
    </w:p>
    <w:p w14:paraId="26000000">
      <w:pPr>
        <w:rPr>
          <w:sz w:val="24"/>
        </w:rPr>
      </w:pPr>
      <w:r>
        <w:rPr>
          <w:sz w:val="24"/>
        </w:rPr>
        <w:br w:type="page"/>
      </w:r>
    </w:p>
    <w:p w14:paraId="27000000">
      <w:pPr>
        <w:ind/>
        <w:jc w:val="righ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2</w:t>
      </w:r>
    </w:p>
    <w:p w14:paraId="28000000">
      <w:pPr>
        <w:ind/>
        <w:jc w:val="center"/>
        <w:rPr>
          <w:b w:val="1"/>
          <w:sz w:val="24"/>
        </w:rPr>
      </w:pPr>
    </w:p>
    <w:p w14:paraId="2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Примерный перечень фильмов</w:t>
      </w:r>
    </w:p>
    <w:p w14:paraId="2A000000">
      <w:pPr>
        <w:ind/>
        <w:jc w:val="center"/>
        <w:rPr>
          <w:b w:val="1"/>
          <w:sz w:val="24"/>
        </w:rPr>
      </w:pPr>
    </w:p>
    <w:p w14:paraId="2B000000">
      <w:pPr>
        <w:rPr>
          <w:sz w:val="24"/>
        </w:rPr>
      </w:pPr>
      <w:r>
        <w:rPr>
          <w:sz w:val="24"/>
        </w:rPr>
        <w:t>Художественные фильмы:</w:t>
      </w:r>
    </w:p>
    <w:p w14:paraId="2C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«Я вас любил больше жизни» (Расим Испайлов, 1985);</w:t>
      </w:r>
    </w:p>
    <w:p w14:paraId="2D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«Список Шиндлера» (Стивен Спилберг, 1993);</w:t>
      </w:r>
    </w:p>
    <w:p w14:paraId="2E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«72 метра» (Владимир Хотиненко, 2004)</w:t>
      </w:r>
      <w:r>
        <w:rPr>
          <w:rFonts w:ascii="Times New Roman" w:hAnsi="Times New Roman"/>
          <w:sz w:val="24"/>
        </w:rPr>
        <w:t>;</w:t>
      </w:r>
    </w:p>
    <w:p w14:paraId="2F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«Адмиралъ» (Андрей Кравчук, 2008);</w:t>
      </w:r>
    </w:p>
    <w:p w14:paraId="30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«Бестская крепость» (Александр Котт, 2010);</w:t>
      </w:r>
    </w:p>
    <w:p w14:paraId="31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«Батальонъ» (Дмитрий Месхиев, 2014)</w:t>
      </w:r>
      <w:r>
        <w:rPr>
          <w:rFonts w:ascii="Times New Roman" w:hAnsi="Times New Roman"/>
          <w:sz w:val="24"/>
        </w:rPr>
        <w:t>;</w:t>
      </w:r>
    </w:p>
    <w:p w14:paraId="32000000">
      <w:pPr>
        <w:pStyle w:val="Style_1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«Битва за Севастополь» (Сергей Мокрицкий, 2015).</w:t>
      </w:r>
    </w:p>
    <w:p w14:paraId="33000000">
      <w:pPr>
        <w:rPr>
          <w:sz w:val="24"/>
        </w:rPr>
      </w:pPr>
      <w:r>
        <w:rPr>
          <w:sz w:val="24"/>
        </w:rPr>
        <w:t>Короткометражные фильмы:</w:t>
      </w:r>
    </w:p>
    <w:p w14:paraId="34000000">
      <w:pPr>
        <w:pStyle w:val="Style_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«Кто твой герой»;</w:t>
      </w:r>
    </w:p>
    <w:p w14:paraId="35000000">
      <w:pPr>
        <w:pStyle w:val="Style_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instrText>HYPERLINK "http://www.youtube.com/watch?v=1Z3ZM1pTDZk" \o "Герои среди нас!Поступки настоящих мужчин!///Heroes among us!  The actions of these men!"</w:instrTex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Герои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среди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нас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! Поступки настоящих мужчин!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end"/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color w:val="000000"/>
          <w:sz w:val="24"/>
          <w:highlight w:val="white"/>
        </w:rPr>
        <w:t>;</w:t>
      </w:r>
      <w:r>
        <w:rPr>
          <w:rFonts w:ascii="Times New Roman" w:hAnsi="Times New Roman"/>
          <w:sz w:val="24"/>
        </w:rPr>
        <w:t xml:space="preserve"> </w:t>
      </w:r>
    </w:p>
    <w:p w14:paraId="36000000">
      <w:pPr>
        <w:pStyle w:val="Style_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instrText>HYPERLINK "http://vk.com/video-85250302_171009432" \o "Проект "Герои Нашего Времени" | ВКонтакте"</w:instrTex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Проект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«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Герои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Нашего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Времени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end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»</w:t>
      </w:r>
      <w:r>
        <w:rPr>
          <w:rFonts w:ascii="Times New Roman" w:hAnsi="Times New Roman"/>
          <w:color w:val="000000"/>
          <w:sz w:val="24"/>
          <w:highlight w:val="white"/>
        </w:rPr>
        <w:t>;</w:t>
      </w:r>
    </w:p>
    <w:p w14:paraId="37000000">
      <w:pPr>
        <w:pStyle w:val="Style_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sz w:val="24"/>
        </w:rPr>
        <w:t>«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instrText>HYPERLINK "http://ok.ru/video/5892146677" \o "Кавказские истории.  Баллада о герое"</w:instrTex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Кавказские истории. Баллада о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герое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end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»;</w:t>
      </w:r>
    </w:p>
    <w:p w14:paraId="38000000">
      <w:pPr>
        <w:pStyle w:val="Style_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  <w:highlight w:val="white"/>
        </w:rPr>
        <w:t>«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instrText>HYPERLINK "http://vk.com/video-473374_151946058" \o "вологодчина земля героев iii vk"</w:instrTex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Вологодчина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 xml:space="preserve"> –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земля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героев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end"/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; </w:t>
      </w:r>
    </w:p>
    <w:p w14:paraId="39000000">
      <w:pPr>
        <w:pStyle w:val="Style_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sz w:val="24"/>
        </w:rPr>
        <w:t>«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instrText>HYPERLINK "http://www.youtube.com/watch?v=K_c1xXdA4RA" \o "Военное Дело.  Подвиг Сергея Преминина"</w:instrTex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Военное Дело. Подвиг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Сергея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Преминина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end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»</w:t>
      </w:r>
      <w:r>
        <w:rPr>
          <w:rFonts w:ascii="Times New Roman" w:hAnsi="Times New Roman"/>
          <w:color w:val="000000"/>
          <w:sz w:val="24"/>
          <w:highlight w:val="white"/>
        </w:rPr>
        <w:t>;</w:t>
      </w:r>
    </w:p>
    <w:p w14:paraId="3A000000">
      <w:pPr>
        <w:pStyle w:val="Style_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sz w:val="24"/>
        </w:rPr>
        <w:t>«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instrText>HYPERLINK "http://www.youtube.com/watch?v=ot3XCCqdiYo" \o "Ильюшин Сергей Владимирович.  Герои неба"</w:instrTex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Ильюшин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Сергей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Владимирович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. Герои неба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end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»</w:t>
      </w:r>
      <w:r>
        <w:rPr>
          <w:rFonts w:ascii="Times New Roman" w:hAnsi="Times New Roman"/>
          <w:sz w:val="24"/>
        </w:rPr>
        <w:t>;</w:t>
      </w:r>
    </w:p>
    <w:p w14:paraId="3B000000">
      <w:pPr>
        <w:pStyle w:val="Style_1"/>
        <w:numPr>
          <w:ilvl w:val="0"/>
          <w:numId w:val="5"/>
        </w:numPr>
        <w:rPr>
          <w:rFonts w:ascii="Times New Roman" w:hAnsi="Times New Roman"/>
          <w:sz w:val="24"/>
        </w:rPr>
      </w:pPr>
      <w:r>
        <w:rPr>
          <w:sz w:val="24"/>
        </w:rPr>
        <w:t>«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instrText>HYPERLINK "http://www.youtube.com/watch?v=CzgcCOnZCIw" \o "Космонавт Павел Беляев"</w:instrTex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Космонавт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Павел</w:t>
      </w:r>
      <w:r>
        <w:rPr>
          <w:rStyle w:val="Style_4_ch"/>
          <w:rFonts w:ascii="Times New Roman" w:hAnsi="Times New Roman"/>
          <w:color w:val="000000"/>
          <w:sz w:val="24"/>
          <w:highlight w:val="white"/>
        </w:rPr>
        <w:t> 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t>Беляев</w:t>
      </w:r>
      <w:r>
        <w:rPr>
          <w:rStyle w:val="Style_2_ch"/>
          <w:rFonts w:ascii="Times New Roman" w:hAnsi="Times New Roman"/>
          <w:color w:val="000000"/>
          <w:sz w:val="24"/>
          <w:highlight w:val="white"/>
          <w:u w:val="none"/>
        </w:rPr>
        <w:fldChar w:fldCharType="end"/>
      </w:r>
      <w:r>
        <w:rPr>
          <w:rFonts w:ascii="Times New Roman" w:hAnsi="Times New Roman"/>
          <w:color w:val="000000"/>
          <w:sz w:val="24"/>
          <w:highlight w:val="white"/>
        </w:rPr>
        <w:t>».</w:t>
      </w:r>
    </w:p>
    <w:sectPr>
      <w:pgSz w:h="16838" w:orient="portrait" w:w="11906"/>
      <w:pgMar w:bottom="113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08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440"/>
      </w:pPr>
    </w:lvl>
    <w:lvl w:ilvl="1">
      <w:start w:val="1"/>
      <w:numFmt w:val="lowerLetter"/>
      <w:lvlText w:val="%2."/>
      <w:lvlJc w:val="left"/>
      <w:pPr>
        <w:ind w:hanging="360" w:left="2160"/>
      </w:pPr>
    </w:lvl>
    <w:lvl w:ilvl="2">
      <w:start w:val="1"/>
      <w:numFmt w:val="lowerRoman"/>
      <w:lvlText w:val="%3."/>
      <w:lvlJc w:val="right"/>
      <w:pPr>
        <w:ind w:hanging="180" w:left="2880"/>
      </w:pPr>
    </w:lvl>
    <w:lvl w:ilvl="3">
      <w:start w:val="1"/>
      <w:numFmt w:val="decimal"/>
      <w:lvlText w:val="%4."/>
      <w:lvlJc w:val="left"/>
      <w:pPr>
        <w:ind w:hanging="360" w:left="3600"/>
      </w:pPr>
    </w:lvl>
    <w:lvl w:ilvl="4">
      <w:start w:val="1"/>
      <w:numFmt w:val="lowerLetter"/>
      <w:lvlText w:val="%5."/>
      <w:lvlJc w:val="left"/>
      <w:pPr>
        <w:ind w:hanging="360" w:left="4320"/>
      </w:pPr>
    </w:lvl>
    <w:lvl w:ilvl="5">
      <w:start w:val="1"/>
      <w:numFmt w:val="lowerRoman"/>
      <w:lvlText w:val="%6."/>
      <w:lvlJc w:val="right"/>
      <w:pPr>
        <w:ind w:hanging="180" w:left="5040"/>
      </w:pPr>
    </w:lvl>
    <w:lvl w:ilvl="6">
      <w:start w:val="1"/>
      <w:numFmt w:val="decimal"/>
      <w:lvlText w:val="%7."/>
      <w:lvlJc w:val="left"/>
      <w:pPr>
        <w:ind w:hanging="360" w:left="5760"/>
      </w:pPr>
    </w:lvl>
    <w:lvl w:ilvl="7">
      <w:start w:val="1"/>
      <w:numFmt w:val="lowerLetter"/>
      <w:lvlText w:val="%8."/>
      <w:lvlJc w:val="left"/>
      <w:pPr>
        <w:ind w:hanging="360" w:left="6480"/>
      </w:pPr>
    </w:lvl>
    <w:lvl w:ilvl="8">
      <w:start w:val="1"/>
      <w:numFmt w:val="lowerRoman"/>
      <w:lvlText w:val="%9."/>
      <w:lvlJc w:val="right"/>
      <w:pPr>
        <w:ind w:hanging="180" w:left="720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644"/>
      </w:pPr>
    </w:lvl>
    <w:lvl w:ilvl="1">
      <w:start w:val="1"/>
      <w:numFmt w:val="lowerLetter"/>
      <w:lvlText w:val="%2."/>
      <w:lvlJc w:val="left"/>
      <w:pPr>
        <w:ind w:hanging="360" w:left="1364"/>
      </w:pPr>
    </w:lvl>
    <w:lvl w:ilvl="2">
      <w:start w:val="1"/>
      <w:numFmt w:val="lowerRoman"/>
      <w:lvlText w:val="%3."/>
      <w:lvlJc w:val="right"/>
      <w:pPr>
        <w:ind w:hanging="180" w:left="2084"/>
      </w:pPr>
    </w:lvl>
    <w:lvl w:ilvl="3">
      <w:start w:val="1"/>
      <w:numFmt w:val="decimal"/>
      <w:lvlText w:val="%4."/>
      <w:lvlJc w:val="left"/>
      <w:pPr>
        <w:ind w:hanging="360" w:left="2804"/>
      </w:pPr>
    </w:lvl>
    <w:lvl w:ilvl="4">
      <w:start w:val="1"/>
      <w:numFmt w:val="lowerLetter"/>
      <w:lvlText w:val="%5."/>
      <w:lvlJc w:val="left"/>
      <w:pPr>
        <w:ind w:hanging="360" w:left="3524"/>
      </w:pPr>
    </w:lvl>
    <w:lvl w:ilvl="5">
      <w:start w:val="1"/>
      <w:numFmt w:val="lowerRoman"/>
      <w:lvlText w:val="%6."/>
      <w:lvlJc w:val="right"/>
      <w:pPr>
        <w:ind w:hanging="180" w:left="4244"/>
      </w:pPr>
    </w:lvl>
    <w:lvl w:ilvl="6">
      <w:start w:val="1"/>
      <w:numFmt w:val="decimal"/>
      <w:lvlText w:val="%7."/>
      <w:lvlJc w:val="left"/>
      <w:pPr>
        <w:ind w:hanging="360" w:left="4964"/>
      </w:pPr>
    </w:lvl>
    <w:lvl w:ilvl="7">
      <w:start w:val="1"/>
      <w:numFmt w:val="lowerLetter"/>
      <w:lvlText w:val="%8."/>
      <w:lvlJc w:val="left"/>
      <w:pPr>
        <w:ind w:hanging="360" w:left="5684"/>
      </w:pPr>
    </w:lvl>
    <w:lvl w:ilvl="8">
      <w:start w:val="1"/>
      <w:numFmt w:val="lowerRoman"/>
      <w:lvlText w:val="%9."/>
      <w:lvlJc w:val="right"/>
      <w:pPr>
        <w:ind w:hanging="180" w:left="6404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  <w:rPr>
        <w:rFonts w:ascii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5_ch" w:type="character">
    <w:name w:val="Normal"/>
    <w:link w:val="Style_5"/>
    <w:rPr>
      <w:rFonts w:ascii="Times New Roman" w:hAnsi="Times New Roman"/>
      <w:sz w:val="2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Базовый"/>
    <w:link w:val="Style_9_ch"/>
    <w:pPr>
      <w:tabs>
        <w:tab w:leader="none" w:pos="708" w:val="left"/>
      </w:tabs>
      <w:spacing w:after="200" w:line="276" w:lineRule="auto"/>
      <w:ind/>
    </w:pPr>
    <w:rPr>
      <w:rFonts w:ascii="Times New Roman" w:hAnsi="Times New Roman"/>
      <w:sz w:val="20"/>
    </w:rPr>
  </w:style>
  <w:style w:styleId="Style_9_ch" w:type="character">
    <w:name w:val="Базовый"/>
    <w:link w:val="Style_9"/>
    <w:rPr>
      <w:rFonts w:ascii="Times New Roman" w:hAnsi="Times New Roman"/>
      <w:sz w:val="20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Normal (Web)"/>
    <w:basedOn w:val="Style_5"/>
    <w:link w:val="Style_11_ch"/>
    <w:pPr>
      <w:spacing w:afterAutospacing="on" w:beforeAutospacing="on"/>
      <w:ind/>
    </w:pPr>
    <w:rPr>
      <w:sz w:val="24"/>
    </w:rPr>
  </w:style>
  <w:style w:styleId="Style_11_ch" w:type="character">
    <w:name w:val="Normal (Web)"/>
    <w:basedOn w:val="Style_5_ch"/>
    <w:link w:val="Style_11"/>
    <w:rPr>
      <w:sz w:val="24"/>
    </w:rPr>
  </w:style>
  <w:style w:styleId="Style_4" w:type="paragraph">
    <w:name w:val="apple-converted-space"/>
    <w:basedOn w:val="Style_12"/>
    <w:link w:val="Style_4_ch"/>
  </w:style>
  <w:style w:styleId="Style_4_ch" w:type="character">
    <w:name w:val="apple-converted-space"/>
    <w:basedOn w:val="Style_12_ch"/>
    <w:link w:val="Style_4"/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60"/>
      <w:ind/>
      <w:jc w:val="center"/>
      <w:outlineLvl w:val="2"/>
    </w:pPr>
    <w:rPr>
      <w:sz w:val="24"/>
    </w:rPr>
  </w:style>
  <w:style w:styleId="Style_13_ch" w:type="character">
    <w:name w:val="heading 3"/>
    <w:basedOn w:val="Style_5_ch"/>
    <w:link w:val="Style_13"/>
    <w:rPr>
      <w:sz w:val="24"/>
    </w:rPr>
  </w:style>
  <w:style w:styleId="Style_14" w:type="paragraph">
    <w:name w:val="Balloon Text"/>
    <w:basedOn w:val="Style_5"/>
    <w:link w:val="Style_14_ch"/>
    <w:rPr>
      <w:rFonts w:ascii="Segoe UI" w:hAnsi="Segoe UI"/>
      <w:sz w:val="18"/>
    </w:rPr>
  </w:style>
  <w:style w:styleId="Style_14_ch" w:type="character">
    <w:name w:val="Balloon Text"/>
    <w:basedOn w:val="Style_5_ch"/>
    <w:link w:val="Style_14"/>
    <w:rPr>
      <w:rFonts w:ascii="Segoe UI" w:hAnsi="Segoe UI"/>
      <w:sz w:val="18"/>
    </w:rPr>
  </w:style>
  <w:style w:styleId="Style_15" w:type="paragraph">
    <w:name w:val="Default"/>
    <w:link w:val="Style_15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15_ch" w:type="character">
    <w:name w:val="Default"/>
    <w:link w:val="Style_15"/>
    <w:rPr>
      <w:rFonts w:ascii="Times New Roman" w:hAnsi="Times New Roman"/>
      <w:color w:val="000000"/>
      <w:sz w:val="24"/>
    </w:rPr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ody Text Indent"/>
    <w:basedOn w:val="Style_5"/>
    <w:link w:val="Style_17_ch"/>
    <w:pPr>
      <w:spacing w:after="120"/>
      <w:ind w:firstLine="0" w:left="283"/>
    </w:pPr>
  </w:style>
  <w:style w:styleId="Style_17_ch" w:type="character">
    <w:name w:val="Body Text Indent"/>
    <w:basedOn w:val="Style_5_ch"/>
    <w:link w:val="Style_17"/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5"/>
    <w:next w:val="Style_5"/>
    <w:link w:val="Style_19_ch"/>
    <w:uiPriority w:val="9"/>
    <w:qFormat/>
    <w:pPr>
      <w:keepNext w:val="1"/>
      <w:ind/>
      <w:jc w:val="center"/>
      <w:outlineLvl w:val="0"/>
    </w:pPr>
    <w:rPr>
      <w:b w:val="1"/>
      <w:spacing w:val="24"/>
      <w:sz w:val="28"/>
    </w:rPr>
  </w:style>
  <w:style w:styleId="Style_19_ch" w:type="character">
    <w:name w:val="heading 1"/>
    <w:basedOn w:val="Style_5_ch"/>
    <w:link w:val="Style_19"/>
    <w:rPr>
      <w:b w:val="1"/>
      <w:spacing w:val="24"/>
      <w:sz w:val="28"/>
    </w:rPr>
  </w:style>
  <w:style w:styleId="Style_1" w:type="paragraph">
    <w:name w:val="List Paragraph"/>
    <w:basedOn w:val="Style_5"/>
    <w:link w:val="Style_1_ch"/>
    <w:pPr>
      <w:spacing w:after="160" w:line="252" w:lineRule="auto"/>
      <w:ind w:firstLine="0" w:left="720"/>
      <w:contextualSpacing w:val="1"/>
    </w:pPr>
    <w:rPr>
      <w:rFonts w:asciiTheme="minorAscii" w:hAnsiTheme="minorHAnsi"/>
      <w:sz w:val="22"/>
    </w:rPr>
  </w:style>
  <w:style w:styleId="Style_1_ch" w:type="character">
    <w:name w:val="List Paragraph"/>
    <w:basedOn w:val="Style_5_ch"/>
    <w:link w:val="Style_1"/>
    <w:rPr>
      <w:rFonts w:asciiTheme="minorAscii" w:hAnsiTheme="minorHAnsi"/>
      <w:sz w:val="22"/>
    </w:rPr>
  </w:style>
  <w:style w:styleId="Style_2" w:type="paragraph">
    <w:name w:val="Hyperlink"/>
    <w:link w:val="Style_2_ch"/>
    <w:rPr>
      <w:color w:val="0563C1"/>
      <w:u w:val="single"/>
    </w:rPr>
  </w:style>
  <w:style w:styleId="Style_2_ch" w:type="character">
    <w:name w:val="Hyperlink"/>
    <w:link w:val="Style_2"/>
    <w:rPr>
      <w:color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5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3" w:type="paragraph">
    <w:name w:val="Strong"/>
    <w:basedOn w:val="Style_12"/>
    <w:link w:val="Style_3_ch"/>
    <w:rPr>
      <w:b w:val="1"/>
    </w:rPr>
  </w:style>
  <w:style w:styleId="Style_3_ch" w:type="character">
    <w:name w:val="Strong"/>
    <w:basedOn w:val="Style_12_ch"/>
    <w:link w:val="Style_3"/>
    <w:rPr>
      <w:b w:val="1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basedOn w:val="Style_5"/>
    <w:next w:val="Style_5"/>
    <w:link w:val="Style_29_ch"/>
    <w:uiPriority w:val="9"/>
    <w:qFormat/>
    <w:pPr>
      <w:keepNext w:val="1"/>
      <w:ind/>
      <w:jc w:val="center"/>
      <w:outlineLvl w:val="1"/>
    </w:pPr>
    <w:rPr>
      <w:b w:val="1"/>
      <w:sz w:val="23"/>
    </w:rPr>
  </w:style>
  <w:style w:styleId="Style_29_ch" w:type="character">
    <w:name w:val="heading 2"/>
    <w:basedOn w:val="Style_5_ch"/>
    <w:link w:val="Style_29"/>
    <w:rPr>
      <w:b w:val="1"/>
      <w:sz w:val="23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30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2022-07-28T12:44:06Z</dcterms:modified>
</cp:coreProperties>
</file>