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 w:firstLine="567" w:left="0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Мероприятие «Диалоги с Героями»</w:t>
      </w:r>
    </w:p>
    <w:p w14:paraId="02000000">
      <w:pPr>
        <w:spacing w:after="0" w:line="276" w:lineRule="auto"/>
        <w:ind w:firstLine="567" w:left="0"/>
        <w:jc w:val="both"/>
        <w:rPr>
          <w:rFonts w:ascii="XO Thames" w:hAnsi="XO Thames"/>
          <w:b w:val="1"/>
          <w:sz w:val="24"/>
        </w:rPr>
      </w:pPr>
    </w:p>
    <w:p w14:paraId="03000000">
      <w:pPr>
        <w:tabs>
          <w:tab w:leader="none" w:pos="1418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Проект «</w:t>
      </w:r>
      <w:r>
        <w:rPr>
          <w:rFonts w:ascii="XO Thames" w:hAnsi="XO Thames"/>
          <w:sz w:val="24"/>
        </w:rPr>
        <w:t xml:space="preserve">Диалоги </w:t>
      </w:r>
      <w:r>
        <w:rPr>
          <w:rFonts w:ascii="XO Thames" w:hAnsi="XO Thames"/>
          <w:sz w:val="24"/>
        </w:rPr>
        <w:t xml:space="preserve">с Героями» (далее — Диалоги) </w:t>
      </w:r>
      <w:r>
        <w:rPr>
          <w:rFonts w:ascii="XO Thames" w:hAnsi="XO Thames"/>
          <w:sz w:val="24"/>
        </w:rPr>
        <w:t>предполага</w:t>
      </w:r>
      <w:r>
        <w:rPr>
          <w:rFonts w:ascii="XO Thames" w:hAnsi="XO Thames"/>
          <w:sz w:val="24"/>
        </w:rPr>
        <w:t>е</w:t>
      </w:r>
      <w:r>
        <w:rPr>
          <w:rFonts w:ascii="XO Thames" w:hAnsi="XO Thames"/>
          <w:sz w:val="24"/>
        </w:rPr>
        <w:t xml:space="preserve">т встречи участников (одну встречу или серию встреч) с героями (гостями) </w:t>
      </w:r>
      <w:r>
        <w:rPr>
          <w:rFonts w:ascii="XO Thames" w:hAnsi="XO Thames"/>
          <w:sz w:val="24"/>
        </w:rPr>
        <w:t>—</w:t>
      </w:r>
      <w:r>
        <w:rPr>
          <w:rFonts w:ascii="XO Thames" w:hAnsi="XO Thames"/>
          <w:sz w:val="24"/>
        </w:rPr>
        <w:t xml:space="preserve"> людьми, чья деятельность отм</w:t>
      </w:r>
      <w:r>
        <w:rPr>
          <w:rFonts w:ascii="XO Thames" w:hAnsi="XO Thames"/>
          <w:sz w:val="24"/>
        </w:rPr>
        <w:t xml:space="preserve">ечена на государственном уровне, </w:t>
      </w:r>
      <w:r>
        <w:rPr>
          <w:rFonts w:ascii="XO Thames" w:hAnsi="XO Thames"/>
          <w:sz w:val="24"/>
        </w:rPr>
        <w:t>военнослужащими, ветеранами боевых действий и др. Участник</w:t>
      </w:r>
      <w:r>
        <w:rPr>
          <w:rFonts w:ascii="XO Thames" w:hAnsi="XO Thames"/>
          <w:sz w:val="24"/>
        </w:rPr>
        <w:t>и получают возможность в неформальной обстановке пообщаться с выдающимися людьми, узнать их жизненный путь, историю успеха, получить ответы на волнующие участников вопросы от людей, чей жизненный опыт может стать для них примером.</w:t>
      </w:r>
    </w:p>
    <w:p w14:paraId="04000000">
      <w:pPr>
        <w:tabs>
          <w:tab w:leader="none" w:pos="1418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рамках одной встречи го</w:t>
      </w:r>
      <w:r>
        <w:rPr>
          <w:rFonts w:ascii="XO Thames" w:hAnsi="XO Thames"/>
          <w:sz w:val="24"/>
        </w:rPr>
        <w:t>стем может стать как один человек, так и несколько.</w:t>
      </w:r>
    </w:p>
    <w:p w14:paraId="05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Гостями мероприятия могут стать Герои Советского Союза; Герои Российской Федерации; Герои Социалистического Труда, Герои Труда Российской Федерации; граждане, награжденные орденами Мужества Российской Фед</w:t>
      </w:r>
      <w:r>
        <w:rPr>
          <w:rFonts w:ascii="XO Thames" w:hAnsi="XO Thames"/>
          <w:sz w:val="24"/>
        </w:rPr>
        <w:t>ерации; граждане, награжденные за большие заслуги перед государством и обществом; военнослужащие, сотрудники МВД РФ (в звании не ниже званий среднего начальствующего состава), ветераны войн, ветераны боевых действий; также, помимо героев, представители адм</w:t>
      </w:r>
      <w:r>
        <w:rPr>
          <w:rFonts w:ascii="XO Thames" w:hAnsi="XO Thames"/>
          <w:sz w:val="24"/>
        </w:rPr>
        <w:t>инистрации муниципальных районов, муниципальных или городских округов области.</w:t>
      </w:r>
    </w:p>
    <w:p w14:paraId="06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Продолжительность:</w:t>
      </w:r>
      <w:r>
        <w:rPr>
          <w:rFonts w:ascii="XO Thames" w:hAnsi="XO Thames"/>
          <w:sz w:val="24"/>
        </w:rPr>
        <w:t xml:space="preserve"> не более 1 часа</w:t>
      </w:r>
      <w:r>
        <w:rPr>
          <w:rFonts w:ascii="XO Thames" w:hAnsi="XO Thames"/>
          <w:sz w:val="24"/>
        </w:rPr>
        <w:t xml:space="preserve"> 30 минут.</w:t>
      </w:r>
    </w:p>
    <w:p w14:paraId="07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Реквизит:</w:t>
      </w:r>
      <w:r>
        <w:rPr>
          <w:rFonts w:ascii="XO Thames" w:hAnsi="XO Thames"/>
          <w:sz w:val="24"/>
        </w:rPr>
        <w:t xml:space="preserve"> ноутбук, мультимедийный проектор</w:t>
      </w:r>
      <w:r>
        <w:rPr>
          <w:rFonts w:ascii="XO Thames" w:hAnsi="XO Thames"/>
          <w:sz w:val="24"/>
        </w:rPr>
        <w:t xml:space="preserve">, экран при наличии презентации или </w:t>
      </w:r>
      <w:r>
        <w:rPr>
          <w:rFonts w:ascii="XO Thames" w:hAnsi="XO Thames"/>
          <w:sz w:val="24"/>
        </w:rPr>
        <w:t>при условии демонстрации архивных фото- или видеоматериало</w:t>
      </w:r>
      <w:r>
        <w:rPr>
          <w:rFonts w:ascii="XO Thames" w:hAnsi="XO Thames"/>
          <w:sz w:val="24"/>
        </w:rPr>
        <w:t xml:space="preserve">в; радиомикрофоны (для гостей по их количеству), ведущего и для вопросов участников) </w:t>
      </w:r>
      <w:r>
        <w:rPr>
          <w:rFonts w:ascii="XO Thames" w:hAnsi="XO Thames"/>
          <w:sz w:val="24"/>
        </w:rPr>
        <w:t>—</w:t>
      </w:r>
      <w:r>
        <w:rPr>
          <w:rFonts w:ascii="XO Thames" w:hAnsi="XO Thames"/>
          <w:sz w:val="24"/>
        </w:rPr>
        <w:t xml:space="preserve"> при проведении мероприятия в большом зале.</w:t>
      </w:r>
    </w:p>
    <w:p w14:paraId="08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Требования к помещению:</w:t>
      </w:r>
      <w:r>
        <w:rPr>
          <w:rFonts w:ascii="XO Thames" w:hAnsi="XO Thames"/>
          <w:sz w:val="24"/>
        </w:rPr>
        <w:t xml:space="preserve"> места для размещения гостей (не менее двух мест), журнальный столик (располагается между местами для г</w:t>
      </w:r>
      <w:r>
        <w:rPr>
          <w:rFonts w:ascii="XO Thames" w:hAnsi="XO Thames"/>
          <w:sz w:val="24"/>
        </w:rPr>
        <w:t xml:space="preserve">остей), места для размещения участников, оборудованное место для </w:t>
      </w:r>
      <w:r>
        <w:rPr>
          <w:rFonts w:ascii="XO Thames" w:hAnsi="XO Thames"/>
          <w:sz w:val="24"/>
        </w:rPr>
        <w:t>ведущего и организатора</w:t>
      </w:r>
      <w:r>
        <w:rPr>
          <w:rFonts w:ascii="XO Thames" w:hAnsi="XO Thames"/>
          <w:sz w:val="24"/>
        </w:rPr>
        <w:t>.</w:t>
      </w:r>
    </w:p>
    <w:p w14:paraId="09000000">
      <w:pPr>
        <w:spacing w:after="0" w:line="276" w:lineRule="auto"/>
        <w:ind w:firstLine="567" w:left="0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Организация и проведение</w:t>
      </w:r>
    </w:p>
    <w:p w14:paraId="0A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Для проведения мероприятия необходимо заранее выбрать ведущего и </w:t>
      </w:r>
      <w:r>
        <w:rPr>
          <w:rFonts w:ascii="XO Thames" w:hAnsi="XO Thames"/>
          <w:sz w:val="24"/>
        </w:rPr>
        <w:t>организатора</w:t>
      </w:r>
      <w:r>
        <w:rPr>
          <w:rFonts w:ascii="XO Thames" w:hAnsi="XO Thames"/>
          <w:sz w:val="24"/>
        </w:rPr>
        <w:t>.</w:t>
      </w:r>
    </w:p>
    <w:p w14:paraId="0B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Функции ведущего:</w:t>
      </w:r>
    </w:p>
    <w:p w14:paraId="0C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– ведение беседы с гостем;</w:t>
      </w:r>
    </w:p>
    <w:p w14:paraId="0D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– взаимодействие с участниками;</w:t>
      </w:r>
    </w:p>
    <w:p w14:paraId="0E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–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проведение конкурса на лучший вопрос.</w:t>
      </w:r>
    </w:p>
    <w:p w14:paraId="0F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Функции </w:t>
      </w:r>
      <w:r>
        <w:rPr>
          <w:rFonts w:ascii="XO Thames" w:hAnsi="XO Thames"/>
          <w:sz w:val="24"/>
        </w:rPr>
        <w:t>организатора</w:t>
      </w:r>
      <w:r>
        <w:rPr>
          <w:rFonts w:ascii="XO Thames" w:hAnsi="XO Thames"/>
          <w:sz w:val="24"/>
        </w:rPr>
        <w:t>:</w:t>
      </w:r>
    </w:p>
    <w:p w14:paraId="10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– регистрация и рассадка участников;</w:t>
      </w:r>
    </w:p>
    <w:p w14:paraId="11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– техническая помощь ведущему;</w:t>
      </w:r>
    </w:p>
    <w:p w14:paraId="12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– демонстрация презентации;</w:t>
      </w:r>
    </w:p>
    <w:p w14:paraId="13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– помощь ведущему на этапе ответов гостя(ей) на вопросы участников;</w:t>
      </w:r>
    </w:p>
    <w:p w14:paraId="14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– общее фотографир</w:t>
      </w:r>
      <w:r>
        <w:rPr>
          <w:rFonts w:ascii="XO Thames" w:hAnsi="XO Thames"/>
          <w:sz w:val="24"/>
        </w:rPr>
        <w:t>ование гостей и участников.</w:t>
      </w:r>
    </w:p>
    <w:p w14:paraId="15000000">
      <w:pPr>
        <w:tabs>
          <w:tab w:leader="none" w:pos="1418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ходе беседы с гостем можно обсудить такие темы, как выбор жизненного пути (профессии), семья, дружба, любовь к Родине, служба в Вооруженных Силах РФ и другие. Особое внимание стоит уделить истории жизни, значимым событиями био</w:t>
      </w:r>
      <w:r>
        <w:rPr>
          <w:rFonts w:ascii="XO Thames" w:hAnsi="XO Thames"/>
          <w:sz w:val="24"/>
        </w:rPr>
        <w:t>графии гостя.</w:t>
      </w:r>
    </w:p>
    <w:p w14:paraId="16000000">
      <w:pPr>
        <w:spacing w:after="0" w:line="276" w:lineRule="auto"/>
        <w:ind w:firstLine="567" w:left="0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Ход мероприятия</w:t>
      </w:r>
    </w:p>
    <w:p w14:paraId="17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начале Диалогов ведущий представляет гостя(ей). В случае если участие в мероприятии принимает представитель администрации муниципального района, муниципального/городского округа</w:t>
      </w:r>
      <w:r>
        <w:rPr>
          <w:rFonts w:ascii="XO Thames" w:hAnsi="XO Thames"/>
          <w:sz w:val="24"/>
        </w:rPr>
        <w:t xml:space="preserve"> (или</w:t>
      </w:r>
      <w:r>
        <w:rPr>
          <w:rFonts w:ascii="XO Thames" w:hAnsi="XO Thames"/>
          <w:sz w:val="24"/>
        </w:rPr>
        <w:t xml:space="preserve"> другой представитель органов власти</w:t>
      </w:r>
      <w:r>
        <w:rPr>
          <w:rFonts w:ascii="XO Thames" w:hAnsi="XO Thames"/>
          <w:sz w:val="24"/>
        </w:rPr>
        <w:t>)</w:t>
      </w:r>
      <w:r>
        <w:rPr>
          <w:rFonts w:ascii="XO Thames" w:hAnsi="XO Thames"/>
          <w:sz w:val="24"/>
        </w:rPr>
        <w:t>, ведущий предоставляет ему слово для приветств</w:t>
      </w:r>
      <w:r>
        <w:rPr>
          <w:rFonts w:ascii="XO Thames" w:hAnsi="XO Thames"/>
          <w:sz w:val="24"/>
        </w:rPr>
        <w:t>ия участников.</w:t>
      </w:r>
    </w:p>
    <w:p w14:paraId="18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По окончании вступительной части ведущий переходит к беседе с гостями (перечень вопросов приведен ниже). Перед этим ведущий сообщает участникам, что в конце мероприятия </w:t>
      </w:r>
      <w:r>
        <w:rPr>
          <w:rFonts w:ascii="XO Thames" w:hAnsi="XO Thames"/>
          <w:sz w:val="24"/>
        </w:rPr>
        <w:t>будет проведен конкурс на лучший вопрос гостю: в конце встречи герой выб</w:t>
      </w:r>
      <w:r>
        <w:rPr>
          <w:rFonts w:ascii="XO Thames" w:hAnsi="XO Thames"/>
          <w:sz w:val="24"/>
        </w:rPr>
        <w:t>ерет лучший вопрос, наиболее интересный и глубокий, на его взгляд. Автор лучшего вопроса получает приз.</w:t>
      </w:r>
    </w:p>
    <w:p w14:paraId="19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конце мероприятия </w:t>
      </w:r>
      <w:r>
        <w:rPr>
          <w:rFonts w:ascii="XO Thames" w:hAnsi="XO Thames"/>
          <w:sz w:val="24"/>
        </w:rPr>
        <w:t>ведущий</w:t>
      </w:r>
      <w:r>
        <w:rPr>
          <w:rFonts w:ascii="XO Thames" w:hAnsi="XO Thames"/>
          <w:sz w:val="24"/>
        </w:rPr>
        <w:t xml:space="preserve"> и </w:t>
      </w:r>
      <w:r>
        <w:rPr>
          <w:rFonts w:ascii="XO Thames" w:hAnsi="XO Thames"/>
          <w:sz w:val="24"/>
        </w:rPr>
        <w:t>организатор проводят</w:t>
      </w:r>
      <w:r>
        <w:rPr>
          <w:rFonts w:ascii="XO Thames" w:hAnsi="XO Thames"/>
          <w:sz w:val="24"/>
        </w:rPr>
        <w:t xml:space="preserve"> общее фотографирование. </w:t>
      </w:r>
    </w:p>
    <w:p w14:paraId="1A000000">
      <w:pPr>
        <w:spacing w:after="0" w:line="276" w:lineRule="auto"/>
        <w:ind w:firstLine="567" w:left="0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Онлайн-формат</w:t>
      </w:r>
    </w:p>
    <w:p w14:paraId="1B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случае проведения мероприятия в онлайн-формате</w:t>
      </w:r>
      <w:r>
        <w:rPr>
          <w:rFonts w:ascii="XO Thames" w:hAnsi="XO Thames"/>
          <w:sz w:val="24"/>
        </w:rPr>
        <w:t xml:space="preserve"> необходимо предусмотреть организацию трансляции в прямом эфире в официальной группе муниципального района, муниципального/городского округа социальной сети ВКонтакте</w:t>
      </w:r>
      <w:r>
        <w:rPr>
          <w:rFonts w:ascii="XO Thames" w:hAnsi="XO Thames"/>
          <w:sz w:val="24"/>
        </w:rPr>
        <w:t xml:space="preserve"> или на другой онлайн-площадке</w:t>
      </w:r>
      <w:r>
        <w:rPr>
          <w:rFonts w:ascii="XO Thames" w:hAnsi="XO Thames"/>
          <w:sz w:val="24"/>
        </w:rPr>
        <w:t>.</w:t>
      </w:r>
    </w:p>
    <w:p w14:paraId="1C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случае проведения встречи в онлайн-формате ведущий в начале беседы также озвучивает, ч</w:t>
      </w:r>
      <w:r>
        <w:rPr>
          <w:rFonts w:ascii="XO Thames" w:hAnsi="XO Thames"/>
          <w:sz w:val="24"/>
        </w:rPr>
        <w:t>то будет проведен конкурс на лучший вопрос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sz w:val="24"/>
        </w:rPr>
        <w:t xml:space="preserve"> и предлагает участникам оставлять свои вопросы в комментариях к эфиру. В конце встречи гость так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же, как и при проведении мероприятия в очном формате, выбирает лучший, на его взгляд, вопрос.</w:t>
      </w:r>
    </w:p>
    <w:p w14:paraId="1D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</w:p>
    <w:p w14:paraId="1E000000">
      <w:pPr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Сценарный план проведе</w:t>
      </w:r>
      <w:r>
        <w:rPr>
          <w:rFonts w:ascii="XO Thames" w:hAnsi="XO Thames"/>
          <w:b w:val="1"/>
          <w:sz w:val="24"/>
        </w:rPr>
        <w:t>ния Диалогов</w:t>
      </w:r>
    </w:p>
    <w:p w14:paraId="1F000000">
      <w:pPr>
        <w:spacing w:after="0" w:line="276" w:lineRule="auto"/>
        <w:ind w:firstLine="709" w:left="0"/>
        <w:jc w:val="center"/>
        <w:rPr>
          <w:rFonts w:ascii="XO Thames" w:hAnsi="XO Thames"/>
          <w:b w:val="1"/>
          <w:sz w:val="24"/>
        </w:rPr>
      </w:pPr>
    </w:p>
    <w:tbl>
      <w:tblPr>
        <w:tblStyle w:val="Style_1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1"/>
        <w:gridCol w:w="7967"/>
      </w:tblGrid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 минут</w:t>
            </w:r>
          </w:p>
        </w:tc>
        <w:tc>
          <w:tcPr>
            <w:tcW w:type="dxa" w:w="7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76" w:lineRule="auto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Рассадка участников и встреча гостей мероприятия</w:t>
            </w: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 минут</w:t>
            </w:r>
          </w:p>
        </w:tc>
        <w:tc>
          <w:tcPr>
            <w:tcW w:type="dxa" w:w="7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pStyle w:val="Style_2"/>
              <w:spacing w:after="0" w:before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Приветственное слово ведущего</w:t>
            </w:r>
          </w:p>
          <w:p w14:paraId="24000000">
            <w:pPr>
              <w:pStyle w:val="Style_2"/>
              <w:spacing w:after="0" w:before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Слова ведущего: «Добрый день, уважаемые гости и участники «Диалогов с Героями».</w:t>
            </w:r>
          </w:p>
          <w:p w14:paraId="25000000">
            <w:pPr>
              <w:pStyle w:val="Style_2"/>
              <w:spacing w:after="0" w:before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Ведущий представляет гостей мероприятия</w:t>
            </w: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 минут</w:t>
            </w:r>
          </w:p>
        </w:tc>
        <w:tc>
          <w:tcPr>
            <w:tcW w:type="dxa" w:w="7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pStyle w:val="Style_2"/>
              <w:spacing w:after="0" w:before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Приветственное </w:t>
            </w:r>
            <w:r>
              <w:rPr>
                <w:rFonts w:ascii="XO Thames" w:hAnsi="XO Thames"/>
                <w:sz w:val="24"/>
              </w:rPr>
              <w:t>слово представителя администрации (</w:t>
            </w:r>
            <w:r>
              <w:rPr>
                <w:rFonts w:ascii="XO Thames" w:hAnsi="XO Thames"/>
                <w:sz w:val="24"/>
              </w:rPr>
              <w:t>друго</w:t>
            </w:r>
            <w:r>
              <w:rPr>
                <w:rFonts w:ascii="XO Thames" w:hAnsi="XO Thames"/>
                <w:sz w:val="24"/>
              </w:rPr>
              <w:t>го</w:t>
            </w:r>
            <w:r>
              <w:rPr>
                <w:rFonts w:ascii="XO Thames" w:hAnsi="XO Thames"/>
                <w:sz w:val="24"/>
              </w:rPr>
              <w:t xml:space="preserve"> представител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органов власти</w:t>
            </w:r>
            <w:r>
              <w:rPr>
                <w:rFonts w:ascii="XO Thames" w:hAnsi="XO Thames"/>
                <w:sz w:val="24"/>
              </w:rPr>
              <w:t>)</w:t>
            </w:r>
          </w:p>
          <w:p w14:paraId="28000000">
            <w:pPr>
              <w:pStyle w:val="Style_2"/>
              <w:spacing w:after="0" w:before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Слова ведущего: «Слово для приветствия предоставляется ____________________» </w:t>
            </w:r>
            <w:r>
              <w:rPr>
                <w:rFonts w:ascii="XO Thames" w:hAnsi="XO Thames"/>
                <w:i w:val="1"/>
                <w:sz w:val="24"/>
              </w:rPr>
              <w:t>(фамилия, имя, отчество представителя администрации муниципального района, муниципального/городского округа)</w:t>
            </w:r>
          </w:p>
        </w:tc>
      </w:tr>
      <w:tr>
        <w:trPr>
          <w:trHeight w:hRule="atLeast" w:val="593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 минут</w:t>
            </w:r>
          </w:p>
        </w:tc>
        <w:tc>
          <w:tcPr>
            <w:tcW w:type="dxa" w:w="7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pStyle w:val="Style_2"/>
              <w:spacing w:after="0" w:before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Приветственное слово предст</w:t>
            </w:r>
            <w:r>
              <w:rPr>
                <w:rFonts w:ascii="XO Thames" w:hAnsi="XO Thames"/>
                <w:sz w:val="24"/>
              </w:rPr>
              <w:t>авителя администрации муниципального района,</w:t>
            </w:r>
            <w:r>
              <w:rPr>
                <w:rFonts w:ascii="XO Thames" w:hAnsi="XO Thames"/>
                <w:sz w:val="24"/>
              </w:rPr>
              <w:t xml:space="preserve"> муниципального/городского округа</w:t>
            </w: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 минут</w:t>
            </w:r>
          </w:p>
        </w:tc>
        <w:tc>
          <w:tcPr>
            <w:tcW w:type="dxa" w:w="7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Диалог с гостем(</w:t>
            </w:r>
            <w:r>
              <w:rPr>
                <w:rFonts w:ascii="XO Thames" w:hAnsi="XO Thames"/>
                <w:sz w:val="24"/>
              </w:rPr>
              <w:t>ями</w:t>
            </w:r>
            <w:r>
              <w:rPr>
                <w:rFonts w:ascii="XO Thames" w:hAnsi="XO Thames"/>
                <w:sz w:val="24"/>
              </w:rPr>
              <w:t>)</w:t>
            </w:r>
          </w:p>
          <w:p w14:paraId="2D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Слова ведущего: «Мы переходим к нашей беседе с _________________ </w:t>
            </w:r>
            <w:r>
              <w:rPr>
                <w:rFonts w:ascii="XO Thames" w:hAnsi="XO Thames"/>
                <w:i w:val="1"/>
                <w:sz w:val="24"/>
              </w:rPr>
              <w:t>(имя, отчество гостя(ей)</w:t>
            </w:r>
            <w:r>
              <w:rPr>
                <w:rFonts w:ascii="XO Thames" w:hAnsi="XO Thames"/>
                <w:sz w:val="24"/>
              </w:rPr>
              <w:t>. А пока мы беседуем, я предлагаю участникам подумать</w:t>
            </w:r>
            <w:r>
              <w:rPr>
                <w:rFonts w:ascii="XO Thames" w:hAnsi="XO Thames"/>
                <w:sz w:val="24"/>
              </w:rPr>
              <w:t xml:space="preserve">, какие вопросы они хотят задать нашему гостю. Для ответов у нас будет время. Самый интересный вопрос, по мнению ________________ </w:t>
            </w:r>
            <w:r>
              <w:rPr>
                <w:rFonts w:ascii="XO Thames" w:hAnsi="XO Thames"/>
                <w:i w:val="1"/>
                <w:sz w:val="24"/>
              </w:rPr>
              <w:t xml:space="preserve">(имя, отчество гостя(ей), </w:t>
            </w:r>
            <w:r>
              <w:rPr>
                <w:rFonts w:ascii="XO Thames" w:hAnsi="XO Thames"/>
                <w:sz w:val="24"/>
              </w:rPr>
              <w:t>будет отмечен памятным призом».</w:t>
            </w: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tabs>
                <w:tab w:leader="none" w:pos="3285" w:val="left"/>
                <w:tab w:leader="none" w:pos="4553" w:val="center"/>
              </w:tabs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 минут</w:t>
            </w:r>
          </w:p>
        </w:tc>
        <w:tc>
          <w:tcPr>
            <w:tcW w:type="dxa" w:w="7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Вопросы из зала</w:t>
            </w:r>
          </w:p>
          <w:p w14:paraId="30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Слова ведущего: «У наших участников, </w:t>
            </w:r>
            <w:r>
              <w:rPr>
                <w:rFonts w:ascii="XO Thames" w:hAnsi="XO Thames"/>
                <w:sz w:val="24"/>
              </w:rPr>
              <w:t>я уверен, тоже появились вопросы. Уважаемые участники, прошу вас, задавайте ваши вопросы, наш гость готов на них ответить».</w:t>
            </w:r>
          </w:p>
          <w:p w14:paraId="31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Участники задают вопросы</w:t>
            </w: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tabs>
                <w:tab w:leader="none" w:pos="3285" w:val="left"/>
                <w:tab w:leader="none" w:pos="4553" w:val="center"/>
              </w:tabs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 минут</w:t>
            </w:r>
          </w:p>
        </w:tc>
        <w:tc>
          <w:tcPr>
            <w:tcW w:type="dxa" w:w="7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pStyle w:val="Style_2"/>
              <w:spacing w:after="0" w:before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Награждение победителя</w:t>
            </w:r>
          </w:p>
          <w:p w14:paraId="34000000">
            <w:pPr>
              <w:pStyle w:val="Style_2"/>
              <w:spacing w:after="0" w:before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Слова ведущего: </w:t>
            </w:r>
            <w:r>
              <w:rPr>
                <w:rFonts w:ascii="XO Thames" w:hAnsi="XO Thames"/>
                <w:sz w:val="24"/>
              </w:rPr>
              <w:t>«Благодарим участников за вопросы! Сейчас настояло время вы</w:t>
            </w:r>
            <w:r>
              <w:rPr>
                <w:rFonts w:ascii="XO Thames" w:hAnsi="XO Thames"/>
                <w:sz w:val="24"/>
              </w:rPr>
              <w:t>брать наиболее интересный».</w:t>
            </w:r>
          </w:p>
          <w:p w14:paraId="35000000">
            <w:pPr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Награждение участника, задавшего самый интересный вопрос</w:t>
            </w:r>
          </w:p>
        </w:tc>
      </w:tr>
      <w:tr>
        <w:trPr>
          <w:trHeight w:hRule="atLeast" w:val="167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tabs>
                <w:tab w:leader="none" w:pos="3285" w:val="left"/>
                <w:tab w:leader="none" w:pos="4553" w:val="center"/>
              </w:tabs>
              <w:spacing w:after="0" w:line="276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 минут</w:t>
            </w:r>
          </w:p>
        </w:tc>
        <w:tc>
          <w:tcPr>
            <w:tcW w:type="dxa" w:w="7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Завершение</w:t>
            </w:r>
          </w:p>
          <w:p w14:paraId="38000000">
            <w:pPr>
              <w:spacing w:after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Слова ведущего: «Друзья, наша встреча подошла к концу. Благодарю наших гостей _______________ (ведущий называет имена гостей), а также участников за </w:t>
            </w:r>
            <w:r>
              <w:rPr>
                <w:rFonts w:ascii="XO Thames" w:hAnsi="XO Thames"/>
                <w:sz w:val="24"/>
              </w:rPr>
              <w:t>этот интересный диалог. Приглашаю вас пройти на общее фотографирование».</w:t>
            </w:r>
          </w:p>
          <w:p w14:paraId="39000000">
            <w:pPr>
              <w:spacing w:after="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Общее фотографирование участников мероприятия с почетными гостями</w:t>
            </w:r>
          </w:p>
        </w:tc>
      </w:tr>
    </w:tbl>
    <w:p w14:paraId="3A000000">
      <w:pPr>
        <w:spacing w:after="0" w:line="276" w:lineRule="auto"/>
        <w:ind w:firstLine="709" w:left="0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Вопросы ведущего герою/гостю (спикеру)</w:t>
      </w:r>
    </w:p>
    <w:p w14:paraId="3B000000">
      <w:pPr>
        <w:spacing w:after="0" w:line="276" w:lineRule="auto"/>
        <w:ind w:firstLine="709" w:left="0"/>
        <w:jc w:val="both"/>
        <w:rPr>
          <w:rFonts w:ascii="XO Thames" w:hAnsi="XO Thames"/>
          <w:b w:val="1"/>
          <w:sz w:val="24"/>
        </w:rPr>
      </w:pPr>
    </w:p>
    <w:p w14:paraId="3C000000">
      <w:pPr>
        <w:tabs>
          <w:tab w:leader="none" w:pos="993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Где вы родились? Как учились в школе?</w:t>
      </w:r>
    </w:p>
    <w:p w14:paraId="3D000000">
      <w:pPr>
        <w:tabs>
          <w:tab w:leader="none" w:pos="993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Чем вы увлекались в детстве?</w:t>
      </w:r>
    </w:p>
    <w:p w14:paraId="3E000000">
      <w:pPr>
        <w:tabs>
          <w:tab w:leader="none" w:pos="993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3. </w:t>
      </w:r>
      <w:r>
        <w:rPr>
          <w:rFonts w:ascii="XO Thames" w:hAnsi="XO Thames"/>
          <w:sz w:val="24"/>
        </w:rPr>
        <w:t>Как и где проходила ваша служба в рядах Советской/Российской армии? На ваш взгляд, какие перемены произошли с тех пор в Вооруженных Силах Российской Федерации?</w:t>
      </w:r>
    </w:p>
    <w:p w14:paraId="3F000000">
      <w:pPr>
        <w:tabs>
          <w:tab w:leader="none" w:pos="993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4. Как вы пришли к своей профессии и что повлияло на ваш выбор?</w:t>
      </w:r>
    </w:p>
    <w:p w14:paraId="40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5. Сталкивались ли в</w:t>
      </w:r>
      <w:r>
        <w:rPr>
          <w:rFonts w:ascii="XO Thames" w:hAnsi="XO Thames"/>
          <w:sz w:val="24"/>
        </w:rPr>
        <w:t>ы с трудностями в своей профессии? Какими они были и как вы их преодолевали?</w:t>
      </w:r>
    </w:p>
    <w:p w14:paraId="41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6. Если бы перед вами стоял выбор: семья или профессия —</w:t>
      </w:r>
      <w:r>
        <w:rPr>
          <w:rFonts w:ascii="XO Thames" w:hAnsi="XO Thames"/>
          <w:sz w:val="24"/>
        </w:rPr>
        <w:t xml:space="preserve"> что бы вы выбрали?</w:t>
      </w:r>
    </w:p>
    <w:p w14:paraId="42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7. Можете назвать книгу, которая повлияла на вашу жизнь или ваши взгляды, оставила в вашей душе след? Ка</w:t>
      </w:r>
      <w:r>
        <w:rPr>
          <w:rFonts w:ascii="XO Thames" w:hAnsi="XO Thames"/>
          <w:sz w:val="24"/>
        </w:rPr>
        <w:t>кие книги вы посоветуете нашим слушателям?</w:t>
      </w:r>
    </w:p>
    <w:p w14:paraId="43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8. В советских и российских фильмах можно увидеть большое количество героев-защитников и героических поступков. Кто являлся для вас примером?</w:t>
      </w:r>
    </w:p>
    <w:p w14:paraId="44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9. Отмечается ли в вашей семье День защитника Отечества? Если да, то </w:t>
      </w:r>
      <w:r>
        <w:rPr>
          <w:rFonts w:ascii="XO Thames" w:hAnsi="XO Thames"/>
          <w:sz w:val="24"/>
        </w:rPr>
        <w:t>существуют ли в традиции празднования этого дня?</w:t>
      </w:r>
    </w:p>
    <w:p w14:paraId="45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10. Сегодня очень много противоречивой информации о нашем государстве мы получаем из новостей, в том числе, размещенных в и</w:t>
      </w:r>
      <w:bookmarkStart w:id="1" w:name="_GoBack"/>
      <w:bookmarkEnd w:id="1"/>
      <w:r>
        <w:rPr>
          <w:rFonts w:ascii="XO Thames" w:hAnsi="XO Thames"/>
          <w:sz w:val="24"/>
        </w:rPr>
        <w:t>нтернете. На что бы вы посоветовали нашим участникам ориентироваться в оценке происх</w:t>
      </w:r>
      <w:r>
        <w:rPr>
          <w:rFonts w:ascii="XO Thames" w:hAnsi="XO Thames"/>
          <w:sz w:val="24"/>
        </w:rPr>
        <w:t xml:space="preserve">одящих событий? </w:t>
      </w:r>
    </w:p>
    <w:p w14:paraId="46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11. Среди участников нашей встречи много молодых людей, которым еще только предстоит выбрать свой жизненный путь, свою профессию и место, где они будут ее получать. Посоветуйте нашим участникам, на что стоит ориентироваться в этом выборе?</w:t>
      </w:r>
    </w:p>
    <w:p w14:paraId="47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12. Изменилась ли ваша жизнь после получения награды? И если изменилась, то как?</w:t>
      </w:r>
    </w:p>
    <w:p w14:paraId="48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13. Кто такой патриот?</w:t>
      </w:r>
    </w:p>
    <w:p w14:paraId="49000000">
      <w:pPr>
        <w:tabs>
          <w:tab w:leader="none" w:pos="993" w:val="left"/>
          <w:tab w:leader="none" w:pos="1134" w:val="left"/>
        </w:tabs>
        <w:spacing w:after="0" w:line="276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14. Во все времена молодые люди оставляли свои деревни, поселки, города, чтобы получить образование или найти более перспективную работу. Как вы думаете</w:t>
      </w:r>
      <w:r>
        <w:rPr>
          <w:rFonts w:ascii="XO Thames" w:hAnsi="XO Thames"/>
          <w:sz w:val="24"/>
        </w:rPr>
        <w:t>, какую роль малая родина играет в жизнях людей? Являетесь ли вы сторонником таких миграций или считаете верной поговорку «где родился, там и пригодился»?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Базовый"/>
    <w:link w:val="Style_10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10_ch" w:type="character">
    <w:name w:val="Базовый"/>
    <w:link w:val="Style_10"/>
    <w:rPr>
      <w:rFonts w:ascii="Times New Roman" w:hAnsi="Times New Roman"/>
      <w:sz w:val="20"/>
    </w:rPr>
  </w:style>
  <w:style w:styleId="Style_2" w:type="paragraph">
    <w:name w:val="western"/>
    <w:basedOn w:val="Style_3"/>
    <w:link w:val="Style_2_ch"/>
    <w:pPr>
      <w:spacing w:after="119" w:before="28" w:line="102" w:lineRule="atLeast"/>
      <w:ind/>
    </w:pPr>
    <w:rPr>
      <w:rFonts w:ascii="Times New Roman" w:hAnsi="Times New Roman"/>
      <w:sz w:val="20"/>
    </w:rPr>
  </w:style>
  <w:style w:styleId="Style_2_ch" w:type="character">
    <w:name w:val="western"/>
    <w:basedOn w:val="Style_3_ch"/>
    <w:link w:val="Style_2"/>
    <w:rPr>
      <w:rFonts w:ascii="Times New Roman" w:hAnsi="Times New Roman"/>
      <w:sz w:val="20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Гиперссылка1"/>
    <w:basedOn w:val="Style_11"/>
    <w:link w:val="Style_29_ch"/>
    <w:rPr>
      <w:color w:val="0000FF"/>
      <w:u w:val="single"/>
    </w:rPr>
  </w:style>
  <w:style w:styleId="Style_29_ch" w:type="character">
    <w:name w:val="Гиперссылка1"/>
    <w:basedOn w:val="Style_11_ch"/>
    <w:link w:val="Style_29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2022-08-01T07:58:34Z</dcterms:modified>
</cp:coreProperties>
</file>