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урока мужества, посвященного 20-летию подвига </w:t>
      </w:r>
      <w:r>
        <w:rPr>
          <w:b w:val="1"/>
        </w:rPr>
        <w:t xml:space="preserve">6 парашютно-десантной роты 104 гвардейского парашютно-десантного полка </w:t>
      </w:r>
      <w:r>
        <w:rPr>
          <w:b w:val="1"/>
        </w:rPr>
        <w:br/>
      </w:r>
      <w:r>
        <w:rPr>
          <w:b w:val="1"/>
        </w:rPr>
        <w:t>76 гвардейской воздушно-десантной дивизии</w:t>
      </w:r>
    </w:p>
    <w:p w14:paraId="02000000">
      <w:pPr>
        <w:spacing w:line="240" w:lineRule="auto"/>
        <w:ind/>
        <w:jc w:val="center"/>
      </w:pPr>
      <w:r>
        <w:t>2020 год</w:t>
      </w:r>
    </w:p>
    <w:p w14:paraId="03000000">
      <w:pPr>
        <w:spacing w:line="240" w:lineRule="auto"/>
        <w:ind/>
        <w:jc w:val="center"/>
        <w:rPr>
          <w:b w:val="1"/>
        </w:rPr>
      </w:pPr>
    </w:p>
    <w:p w14:paraId="04000000">
      <w:pPr>
        <w:spacing w:line="240" w:lineRule="auto"/>
        <w:ind/>
      </w:pPr>
      <w:r>
        <w:t>Указом Президента РФ от 30 июля 2018 г. № 463 «О проведении памятных мероприятий, посвященных 20-летию подвига воинов-десантников» постановлено провести в 2020 году памятные мероприятия, посвященные 20-летию</w:t>
      </w:r>
      <w:bookmarkStart w:id="1" w:name="_GoBack"/>
      <w:bookmarkEnd w:id="1"/>
      <w:r>
        <w:t xml:space="preserve"> подвига десантников 6 парашютно-десантной роты 104 гвардейского парашютно-десантного полка 76 гвардейской воздушно-десантной дивизии.</w:t>
      </w:r>
    </w:p>
    <w:p w14:paraId="05000000">
      <w:pPr>
        <w:spacing w:line="240" w:lineRule="auto"/>
        <w:ind/>
      </w:pPr>
      <w:r>
        <w:t xml:space="preserve">В рамках урока мужества рекомендуется организовать просмотр </w:t>
      </w:r>
      <w:r>
        <w:t xml:space="preserve">фрагментов </w:t>
      </w:r>
      <w:r>
        <w:t xml:space="preserve">документального фильма «Легенды армии. 6 рота псковских десантников» с обсуждением. </w:t>
      </w:r>
    </w:p>
    <w:p w14:paraId="06000000">
      <w:pPr>
        <w:spacing w:line="240" w:lineRule="auto"/>
        <w:ind/>
      </w:pPr>
      <w:r>
        <w:rPr>
          <w:b w:val="1"/>
        </w:rPr>
        <w:t>Цель урока</w:t>
      </w:r>
      <w:r>
        <w:t xml:space="preserve"> –</w:t>
      </w:r>
      <w:r>
        <w:t xml:space="preserve"> знакомство обучающихся</w:t>
      </w:r>
      <w:r>
        <w:t xml:space="preserve"> общеобразовательных организаций, обучающихся профессиональных образовательных организаций</w:t>
      </w:r>
      <w:r>
        <w:t xml:space="preserve"> с подвигом 6-й роты</w:t>
      </w:r>
      <w:r>
        <w:t>.</w:t>
      </w:r>
    </w:p>
    <w:p w14:paraId="07000000">
      <w:pPr>
        <w:spacing w:line="240" w:lineRule="auto"/>
        <w:ind/>
      </w:pPr>
      <w:r>
        <w:rPr>
          <w:b w:val="1"/>
        </w:rPr>
        <w:t>Дата проведения:</w:t>
      </w:r>
      <w:r>
        <w:t xml:space="preserve"> 2 марта </w:t>
      </w:r>
    </w:p>
    <w:p w14:paraId="08000000">
      <w:pPr>
        <w:spacing w:line="240" w:lineRule="auto"/>
        <w:ind/>
      </w:pPr>
      <w:r>
        <w:rPr>
          <w:b w:val="1"/>
        </w:rPr>
        <w:t>Место проведения</w:t>
      </w:r>
      <w:r>
        <w:t xml:space="preserve">: общеобразовательные организации, профессиональные образовательные организации Вологодской области. </w:t>
      </w:r>
    </w:p>
    <w:p w14:paraId="09000000">
      <w:pPr>
        <w:spacing w:line="240" w:lineRule="auto"/>
        <w:ind/>
      </w:pPr>
      <w:r>
        <w:rPr>
          <w:b w:val="1"/>
        </w:rPr>
        <w:t>Участники:</w:t>
      </w:r>
      <w:r>
        <w:t xml:space="preserve"> обучающиеся 9</w:t>
      </w:r>
      <w:r>
        <w:t>–</w:t>
      </w:r>
      <w:r>
        <w:t>11 классов</w:t>
      </w:r>
      <w:r>
        <w:t xml:space="preserve"> общеобразовательных организаций</w:t>
      </w:r>
      <w:r>
        <w:t xml:space="preserve">, </w:t>
      </w:r>
      <w:r>
        <w:t xml:space="preserve">обучающиеся </w:t>
      </w:r>
      <w:r>
        <w:br/>
      </w:r>
      <w:r>
        <w:t>1–2 курсов профессиональных образовательных организаций.</w:t>
      </w:r>
    </w:p>
    <w:p w14:paraId="0A000000">
      <w:pPr>
        <w:spacing w:line="240" w:lineRule="auto"/>
        <w:ind/>
      </w:pPr>
      <w:r>
        <w:rPr>
          <w:b w:val="1"/>
        </w:rPr>
        <w:t>Оборудование:</w:t>
      </w:r>
      <w:r>
        <w:t xml:space="preserve"> ноутбук, проектор, колонки, документальный фильм </w:t>
      </w:r>
      <w:r>
        <w:t>«Легенды армии</w:t>
      </w:r>
      <w:r>
        <w:t>.</w:t>
      </w:r>
      <w:r>
        <w:t xml:space="preserve"> </w:t>
      </w:r>
      <w:r>
        <w:br/>
      </w:r>
      <w:r>
        <w:t xml:space="preserve">6 рота псковских десантников» (2016 год). </w:t>
      </w:r>
    </w:p>
    <w:p w14:paraId="0B000000">
      <w:pPr>
        <w:spacing w:line="240" w:lineRule="auto"/>
        <w:ind/>
      </w:pPr>
    </w:p>
    <w:p w14:paraId="0C000000">
      <w:pPr>
        <w:spacing w:line="240" w:lineRule="auto"/>
        <w:ind/>
        <w:rPr>
          <w:b w:val="1"/>
        </w:rPr>
      </w:pPr>
      <w:r>
        <w:rPr>
          <w:b w:val="1"/>
        </w:rPr>
        <w:t>Содержание</w:t>
      </w:r>
    </w:p>
    <w:p w14:paraId="0D000000">
      <w:pPr>
        <w:spacing w:line="240" w:lineRule="auto"/>
        <w:ind/>
        <w:rPr>
          <w:b w:val="1"/>
        </w:rPr>
      </w:pPr>
      <w:r>
        <w:rPr>
          <w:b w:val="1"/>
        </w:rPr>
        <w:t>Вступительное слово учителя</w:t>
      </w:r>
    </w:p>
    <w:p w14:paraId="0E000000">
      <w:pPr>
        <w:spacing w:line="240" w:lineRule="auto"/>
        <w:ind/>
        <w:rPr>
          <w:spacing w:val="20"/>
        </w:rPr>
      </w:pPr>
      <w:r>
        <w:t xml:space="preserve">1 марта 2000 </w:t>
      </w:r>
      <w:r>
        <w:t>года</w:t>
      </w:r>
      <w:r>
        <w:t xml:space="preserve"> – эта дата теперь известна всем. В этот день в Аргунском ущелье Чеченской республики 6 рота 104 гвардейского парашютно-десантного полка Псковской дивизии ВДВ вступила в бой с превосходящими силами противника. Подвиг крылатой пехоты стал символом воинской доблести и новой Российской армии.</w:t>
      </w:r>
    </w:p>
    <w:p w14:paraId="0F000000">
      <w:pPr>
        <w:spacing w:line="240" w:lineRule="auto"/>
        <w:ind/>
      </w:pPr>
      <w:r>
        <w:t xml:space="preserve">Двадцать лет прошло с той поры, когда весь мир потряс подвиг 6 парашютно-десантной роты 104 парашютно-десантного полка. Имена 84-х погибших гвардейцев-десантников известны не только Пскову. О них знает вся Россия. </w:t>
      </w:r>
      <w:r>
        <w:t>П</w:t>
      </w:r>
      <w:r>
        <w:t xml:space="preserve">ри выполнении боевого задания погибли 84 воина 6 роты </w:t>
      </w:r>
      <w:r>
        <w:t xml:space="preserve">104 гвардейского парашютно-десантного полка 76 гвардейской воздушно-десантной дивизии. </w:t>
      </w:r>
      <w:r>
        <w:t xml:space="preserve">Впоследствии 22 десантника стали Героями России (21 посмертно), 69 награждены орденом Мужества (63 посмертно). </w:t>
      </w:r>
    </w:p>
    <w:p w14:paraId="10000000">
      <w:pPr>
        <w:spacing w:line="240" w:lineRule="auto"/>
        <w:ind/>
      </w:pPr>
      <w:r>
        <w:t>Наш урок посвящен памяти десантников 6 роты.</w:t>
      </w:r>
    </w:p>
    <w:p w14:paraId="11000000">
      <w:pPr>
        <w:spacing w:line="240" w:lineRule="auto"/>
        <w:ind/>
        <w:rPr>
          <w:b w:val="1"/>
        </w:rPr>
      </w:pPr>
    </w:p>
    <w:p w14:paraId="12000000">
      <w:pPr>
        <w:spacing w:line="240" w:lineRule="auto"/>
        <w:ind/>
        <w:rPr>
          <w:b w:val="1"/>
        </w:rPr>
      </w:pPr>
      <w:r>
        <w:rPr>
          <w:b w:val="1"/>
        </w:rPr>
        <w:t xml:space="preserve">Вопрос: что вы знаете о подвиге 6 роты? </w:t>
      </w:r>
    </w:p>
    <w:p w14:paraId="13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14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</w:t>
      </w:r>
      <w:r>
        <w:rPr>
          <w:b w:val="1"/>
        </w:rPr>
        <w:t xml:space="preserve"> (временные рамки: 01:14–02:09)</w:t>
      </w:r>
      <w:r>
        <w:rPr>
          <w:b w:val="1"/>
        </w:rPr>
        <w:t xml:space="preserve"> </w:t>
      </w:r>
    </w:p>
    <w:p w14:paraId="15000000">
      <w:pPr>
        <w:spacing w:line="240" w:lineRule="auto"/>
        <w:ind/>
        <w:rPr>
          <w:spacing w:val="20"/>
        </w:rPr>
      </w:pPr>
      <w:r>
        <w:rPr>
          <w:spacing w:val="20"/>
        </w:rPr>
        <w:t xml:space="preserve">Ведущий. </w:t>
      </w:r>
      <w:r>
        <w:t xml:space="preserve">В конце февраля 2000 года </w:t>
      </w:r>
      <w:r>
        <w:t>российские войска</w:t>
      </w:r>
      <w:r>
        <w:t xml:space="preserve"> завершали операцию по овладению селом Шатой – последним районным центром Чеченской Республики, остававшимся к тому моменту под контролем террористических бандформирований. </w:t>
      </w:r>
      <w:r>
        <w:t>Российские войска</w:t>
      </w:r>
      <w:r>
        <w:t xml:space="preserve"> решали две главные задачи</w:t>
      </w:r>
      <w:r>
        <w:t>:</w:t>
      </w:r>
      <w:r>
        <w:t xml:space="preserve"> выбить боевиков из населенных пунктов и блокировать их в горной местности, где они были бы отрезаны от подкреплений и снабжения.</w:t>
      </w:r>
    </w:p>
    <w:p w14:paraId="16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 (временные рамки: 09:59–1</w:t>
      </w:r>
      <w:r>
        <w:rPr>
          <w:b w:val="1"/>
        </w:rPr>
        <w:t>1</w:t>
      </w:r>
      <w:r>
        <w:rPr>
          <w:b w:val="1"/>
        </w:rPr>
        <w:t>:</w:t>
      </w:r>
      <w:r>
        <w:rPr>
          <w:b w:val="1"/>
        </w:rPr>
        <w:t>0</w:t>
      </w:r>
      <w:r>
        <w:rPr>
          <w:b w:val="1"/>
        </w:rPr>
        <w:t xml:space="preserve">1) </w:t>
      </w:r>
    </w:p>
    <w:p w14:paraId="17000000">
      <w:pPr>
        <w:spacing w:line="240" w:lineRule="auto"/>
        <w:ind/>
        <w:rPr>
          <w:b w:val="1"/>
        </w:rPr>
      </w:pPr>
      <w:r>
        <w:rPr>
          <w:b w:val="1"/>
        </w:rPr>
        <w:t xml:space="preserve">Вопрос: </w:t>
      </w:r>
      <w:r>
        <w:rPr>
          <w:b w:val="1"/>
        </w:rPr>
        <w:t>к</w:t>
      </w:r>
      <w:r>
        <w:rPr>
          <w:b w:val="1"/>
        </w:rPr>
        <w:t xml:space="preserve">ак вы думаете, десантники справятся с поставленной задачей? </w:t>
      </w:r>
    </w:p>
    <w:p w14:paraId="18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19000000">
      <w:pPr>
        <w:spacing w:line="240" w:lineRule="auto"/>
        <w:ind/>
        <w:rPr>
          <w:spacing w:val="20"/>
        </w:rPr>
      </w:pPr>
      <w:r>
        <w:rPr>
          <w:spacing w:val="20"/>
        </w:rPr>
        <w:t>Ведущий</w:t>
      </w:r>
      <w:r>
        <w:rPr>
          <w:spacing w:val="20"/>
        </w:rPr>
        <w:t xml:space="preserve">. </w:t>
      </w:r>
      <w:r>
        <w:t>Для решения второй задачи подразделения ВДВ должны были занять ключевые высоты, господствующие над Аргунским ущельем на рубеже Улус-</w:t>
      </w:r>
      <w:r>
        <w:t>Керт</w:t>
      </w:r>
      <w:r>
        <w:t xml:space="preserve"> – </w:t>
      </w:r>
      <w:r>
        <w:t>Сельментаузен</w:t>
      </w:r>
      <w:r>
        <w:t>.</w:t>
      </w:r>
    </w:p>
    <w:p w14:paraId="1A000000">
      <w:pPr>
        <w:spacing w:line="240" w:lineRule="auto"/>
        <w:ind/>
      </w:pPr>
      <w:r>
        <w:t>Усиленная рота, заблаговременно высадившаяся в нужной точке и окопавшаяся на удобных для обороны позициях, под прикрытием артиллерийского огня и авиации представляла из себя непреодолимый заслон для многочисленных боевиков, не имеющих тяжелого вооружения.</w:t>
      </w:r>
    </w:p>
    <w:p w14:paraId="1B000000">
      <w:pPr>
        <w:spacing w:line="240" w:lineRule="auto"/>
        <w:ind/>
      </w:pPr>
      <w:r>
        <w:t xml:space="preserve">Однако реализовать все преимущества подобной тактики на практике не получилось. Лесистая и гористая местность у высоты </w:t>
      </w:r>
      <w:r>
        <w:t>Исты</w:t>
      </w:r>
      <w:r>
        <w:t xml:space="preserve">-Корд не позволила безопасно высадить десант </w:t>
      </w:r>
      <w:r>
        <w:br/>
      </w:r>
      <w:r>
        <w:t>и доставить снаряжение.</w:t>
      </w:r>
      <w:r>
        <w:t xml:space="preserve"> </w:t>
      </w:r>
      <w:r>
        <w:t xml:space="preserve">Было принято решение направить к высоте </w:t>
      </w:r>
      <w:r>
        <w:t>Исты</w:t>
      </w:r>
      <w:r>
        <w:t>-Корд 6-ю роту под командованием майора С</w:t>
      </w:r>
      <w:r>
        <w:t>ергея</w:t>
      </w:r>
      <w:r>
        <w:t xml:space="preserve"> </w:t>
      </w:r>
      <w:r>
        <w:t>Молодова</w:t>
      </w:r>
      <w:r>
        <w:t>.</w:t>
      </w:r>
    </w:p>
    <w:p w14:paraId="1C000000">
      <w:pPr>
        <w:spacing w:line="240" w:lineRule="auto"/>
        <w:ind/>
      </w:pPr>
      <w:r>
        <w:t xml:space="preserve">Утром 28 февраля рота выдвинулась к промежуточной цели – горе </w:t>
      </w:r>
      <w:r>
        <w:t>Дембайрзы</w:t>
      </w:r>
      <w:r>
        <w:t>, где находился командный пункт 1-го батальона</w:t>
      </w:r>
      <w:r>
        <w:t>.</w:t>
      </w:r>
      <w:r>
        <w:t xml:space="preserve"> </w:t>
      </w:r>
      <w:r>
        <w:t>О</w:t>
      </w:r>
      <w:r>
        <w:t xml:space="preserve">ттуда 29 февраля десантники двинулись непосредственно к горе </w:t>
      </w:r>
      <w:r>
        <w:t>Исты</w:t>
      </w:r>
      <w:r>
        <w:t xml:space="preserve">-Корд. Впереди шла разведгруппа гвардии старшего лейтенанта </w:t>
      </w:r>
      <w:r>
        <w:t>Алексея</w:t>
      </w:r>
      <w:r>
        <w:t xml:space="preserve"> Воробь</w:t>
      </w:r>
      <w:r>
        <w:t>ё</w:t>
      </w:r>
      <w:r>
        <w:t>ва, за ней по труднопроходимым горным тропам, растянувшись на сотни метров, 3 взвода десантников.</w:t>
      </w:r>
    </w:p>
    <w:p w14:paraId="1D000000">
      <w:pPr>
        <w:spacing w:line="240" w:lineRule="auto"/>
        <w:ind/>
      </w:pPr>
      <w:r>
        <w:t xml:space="preserve">Кольцо оцепления сжималось, и террористы приняли решение выявить наименее укрепленное федеральными силами направление прорыва и пробиваться всей массой, невзирая на потери. </w:t>
      </w:r>
    </w:p>
    <w:p w14:paraId="1E000000">
      <w:pPr>
        <w:spacing w:line="240" w:lineRule="auto"/>
        <w:ind/>
        <w:rPr>
          <w:b w:val="1"/>
        </w:rPr>
      </w:pPr>
      <w:r>
        <w:t>Суммарно их группировка в Аргунском ущелье насчитывала более 2,5 тысяч бандитов, вооруженных стрелковым оружием, гранатометами и минометами.</w:t>
      </w:r>
    </w:p>
    <w:p w14:paraId="1F000000">
      <w:pPr>
        <w:spacing w:line="240" w:lineRule="auto"/>
        <w:ind/>
      </w:pPr>
      <w:r>
        <w:t xml:space="preserve">В полдень 29 февраля разведгруппа 6-й роты обнаружила головной дозор террористов из нескольких десятков боевиков. За счет внезапности Воробьеву и его бойцам удалось уничтожить их, но практически сразу обнаружилось истинное соотношение сил, и разведчикам пришлось с боем отходить к высоте 776, где в тот момент в 4,5 км от </w:t>
      </w:r>
      <w:r>
        <w:t>Исты</w:t>
      </w:r>
      <w:r>
        <w:t>-Корда находились главные силы 6-й роты.</w:t>
      </w:r>
    </w:p>
    <w:p w14:paraId="20000000">
      <w:pPr>
        <w:spacing w:line="240" w:lineRule="auto"/>
        <w:ind/>
      </w:pPr>
      <w:r>
        <w:t>Майор С</w:t>
      </w:r>
      <w:r>
        <w:t>ергей</w:t>
      </w:r>
      <w:r>
        <w:t xml:space="preserve"> </w:t>
      </w:r>
      <w:r>
        <w:t>Молодов</w:t>
      </w:r>
      <w:r>
        <w:t xml:space="preserve"> возглавил группу, которая выдвинулась для прикрытия возвращающейся разведгруппы. В столкновении с боевиками он получил смертельное ранение. Командование 6-й ротой</w:t>
      </w:r>
      <w:r>
        <w:t xml:space="preserve"> принял подполковник М</w:t>
      </w:r>
      <w:r>
        <w:t>арк</w:t>
      </w:r>
      <w:r>
        <w:t xml:space="preserve"> </w:t>
      </w:r>
      <w:r>
        <w:t>Евтюхин</w:t>
      </w:r>
      <w:r>
        <w:t>.</w:t>
      </w:r>
    </w:p>
    <w:p w14:paraId="21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 (временные рамки: 14:00–15:15)</w:t>
      </w:r>
    </w:p>
    <w:p w14:paraId="22000000">
      <w:pPr>
        <w:spacing w:line="240" w:lineRule="auto"/>
        <w:ind/>
        <w:rPr>
          <w:b w:val="1"/>
        </w:rPr>
      </w:pPr>
      <w:r>
        <w:rPr>
          <w:b w:val="1"/>
        </w:rPr>
        <w:t xml:space="preserve">Вопрос: </w:t>
      </w:r>
      <w:r>
        <w:rPr>
          <w:b w:val="1"/>
        </w:rPr>
        <w:t>к</w:t>
      </w:r>
      <w:r>
        <w:rPr>
          <w:b w:val="1"/>
        </w:rPr>
        <w:t xml:space="preserve">ак вы думаете, могли ли десантники согласиться на предложение боевиков? Почему? </w:t>
      </w:r>
    </w:p>
    <w:p w14:paraId="23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24000000">
      <w:pPr>
        <w:spacing w:line="240" w:lineRule="auto"/>
        <w:ind/>
        <w:rPr>
          <w:spacing w:val="20"/>
        </w:rPr>
      </w:pPr>
      <w:r>
        <w:rPr>
          <w:spacing w:val="20"/>
        </w:rPr>
        <w:t xml:space="preserve">Ведущий. </w:t>
      </w:r>
      <w:r>
        <w:t>Ни времени, ни возможности окопаться на высоте 776 у десантников не было, обороняться пришлось практически с марша на неподготовленном склоне, используя в качестве укрытий деревья и складки местности. 3-й взвод не успел завершить восхождение</w:t>
      </w:r>
      <w:r>
        <w:t>: он</w:t>
      </w:r>
      <w:r>
        <w:t xml:space="preserve"> был обстрелян террористами, и бойцы погибли практически в полном составе.</w:t>
      </w:r>
    </w:p>
    <w:p w14:paraId="25000000">
      <w:pPr>
        <w:spacing w:line="240" w:lineRule="auto"/>
        <w:ind/>
      </w:pPr>
      <w:r>
        <w:t xml:space="preserve">Артиллерия 104-го полка била по координатам, указываемым офицерами-корректировщиками, находившимися при 6-й роте, и хотя орудия работали на пределе дальности, им удалось нанести наседавшим боевикам ощутимый урон. </w:t>
      </w:r>
    </w:p>
    <w:p w14:paraId="26000000">
      <w:pPr>
        <w:spacing w:line="240" w:lineRule="auto"/>
        <w:ind/>
      </w:pPr>
      <w:r>
        <w:t xml:space="preserve">В перерыве полевые командиры боевиков выходили в эфир и требовали у десантников пропустить их, угрожали, предлагали крупные суммы денег за проход. Иного выбора у террористов не было: время работало против них, к 6-й роте могли пробиться подкрепления. Да и туман, делавший пока невозможным эффективное применение авиации, мог в горах исчезнуть столь же внезапно. Все предложения десантники отклонили. Честь гвардейца не предполагает возможность компромиссов с врагом. </w:t>
      </w:r>
    </w:p>
    <w:p w14:paraId="27000000">
      <w:pPr>
        <w:spacing w:line="240" w:lineRule="auto"/>
        <w:ind/>
      </w:pPr>
      <w:r>
        <w:t xml:space="preserve">Офицерами и бойцами 6-й роты двигало единое стремление во что бы то ни стало выполнить приказ командования. </w:t>
      </w:r>
    </w:p>
    <w:p w14:paraId="28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 (временные рамки: 15:59–16:55)</w:t>
      </w:r>
    </w:p>
    <w:p w14:paraId="29000000">
      <w:pPr>
        <w:spacing w:line="240" w:lineRule="auto"/>
        <w:ind/>
        <w:rPr>
          <w:b w:val="1"/>
        </w:rPr>
      </w:pPr>
      <w:r>
        <w:rPr>
          <w:b w:val="1"/>
        </w:rPr>
        <w:t xml:space="preserve">Вопрос: </w:t>
      </w:r>
      <w:r>
        <w:rPr>
          <w:b w:val="1"/>
        </w:rPr>
        <w:t>к</w:t>
      </w:r>
      <w:r>
        <w:rPr>
          <w:b w:val="1"/>
        </w:rPr>
        <w:t xml:space="preserve">акую роль в </w:t>
      </w:r>
      <w:r>
        <w:rPr>
          <w:b w:val="1"/>
        </w:rPr>
        <w:t>противостоянии сыграл подполковник М</w:t>
      </w:r>
      <w:r>
        <w:rPr>
          <w:b w:val="1"/>
        </w:rPr>
        <w:t>арк</w:t>
      </w:r>
      <w:r>
        <w:rPr>
          <w:b w:val="1"/>
        </w:rPr>
        <w:t xml:space="preserve"> </w:t>
      </w:r>
      <w:r>
        <w:rPr>
          <w:b w:val="1"/>
        </w:rPr>
        <w:t>Евтюхин</w:t>
      </w:r>
      <w:r>
        <w:rPr>
          <w:b w:val="1"/>
        </w:rPr>
        <w:t xml:space="preserve">? </w:t>
      </w:r>
    </w:p>
    <w:p w14:paraId="2A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2B000000">
      <w:pPr>
        <w:spacing w:line="240" w:lineRule="auto"/>
        <w:ind/>
        <w:rPr>
          <w:spacing w:val="20"/>
        </w:rPr>
      </w:pPr>
      <w:r>
        <w:rPr>
          <w:spacing w:val="20"/>
        </w:rPr>
        <w:t xml:space="preserve">Ведущий. </w:t>
      </w:r>
      <w:r>
        <w:t>Шанс покончить с бандформированиями здесь и сейчас зависел целиком и полностью от решимости воинов 6-й роты стоять до конца, но в отличие от солдатской решимости боеприпасы и объективные боевые возможности были ограничены. Осознавая это, другие подразделения ВДВ пытались пробиться на помощь героям 6-й роты. Все попытки натыкались на засады террористов и были остановлены сначала шквальным огнем противника, а потом приказами командования не подвергать неоправданному риску без дополнительной разведки и поддержки авиации еще большее количество солдатских жизней.</w:t>
      </w:r>
    </w:p>
    <w:p w14:paraId="2C000000">
      <w:pPr>
        <w:spacing w:line="240" w:lineRule="auto"/>
        <w:ind/>
      </w:pPr>
      <w:r>
        <w:t>Ночью 1 марта заместитель комбата М</w:t>
      </w:r>
      <w:r>
        <w:t>арка</w:t>
      </w:r>
      <w:r>
        <w:t xml:space="preserve"> </w:t>
      </w:r>
      <w:r>
        <w:t>Евтюхина</w:t>
      </w:r>
      <w:r>
        <w:t xml:space="preserve"> гвардии ма</w:t>
      </w:r>
      <w:r>
        <w:t>йор А</w:t>
      </w:r>
      <w:r>
        <w:t xml:space="preserve">лександр </w:t>
      </w:r>
      <w:r>
        <w:t>Доставалов</w:t>
      </w:r>
      <w:r>
        <w:t xml:space="preserve"> смог </w:t>
      </w:r>
      <w:r>
        <w:t>с 15</w:t>
      </w:r>
      <w:r>
        <w:t xml:space="preserve"> десантниками 3-го взвода 4-й роты прорваться на высоту 766. Их появление воодушевило </w:t>
      </w:r>
      <w:r>
        <w:t>ее защитников, но больше на подмогу пробиться ни у кого не получилось, а боевики под покровом темноты пошли на решающий штурм.</w:t>
      </w:r>
    </w:p>
    <w:p w14:paraId="2D000000">
      <w:pPr>
        <w:spacing w:line="240" w:lineRule="auto"/>
        <w:ind/>
        <w:rPr>
          <w:b w:val="1"/>
        </w:rPr>
      </w:pPr>
    </w:p>
    <w:p w14:paraId="2E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 (временные рамки: 20:31–21:0</w:t>
      </w:r>
      <w:r>
        <w:rPr>
          <w:b w:val="1"/>
        </w:rPr>
        <w:t>1</w:t>
      </w:r>
      <w:r>
        <w:rPr>
          <w:b w:val="1"/>
        </w:rPr>
        <w:t>)</w:t>
      </w:r>
    </w:p>
    <w:p w14:paraId="2F000000">
      <w:pPr>
        <w:spacing w:line="240" w:lineRule="auto"/>
        <w:ind/>
        <w:rPr>
          <w:b w:val="1"/>
        </w:rPr>
      </w:pPr>
      <w:r>
        <w:rPr>
          <w:b w:val="1"/>
        </w:rPr>
        <w:t xml:space="preserve">Вопрос: что десантники 6-й роты поставили выше смерти? </w:t>
      </w:r>
    </w:p>
    <w:p w14:paraId="30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31000000">
      <w:pPr>
        <w:spacing w:line="240" w:lineRule="auto"/>
        <w:ind/>
        <w:rPr>
          <w:spacing w:val="20"/>
        </w:rPr>
      </w:pPr>
      <w:r>
        <w:rPr>
          <w:spacing w:val="20"/>
        </w:rPr>
        <w:t xml:space="preserve">Ведущий. </w:t>
      </w:r>
      <w:r>
        <w:t xml:space="preserve">Бой продолжался еще несколько часов, у десантников заканчивались патроны, они погибали в неравных схватках с многочисленными врагами. Когда на высоте практически не осталось живых гвардейцев и начали скапливаться террористы, М.Н. </w:t>
      </w:r>
      <w:r>
        <w:t>Евтюхин</w:t>
      </w:r>
      <w:r>
        <w:t xml:space="preserve"> и артиллерийский корректировщик гвардии капитан В.В. Романов вызвали огонь полковых орудий на себя. Из 90 участвовавших в бою де</w:t>
      </w:r>
      <w:r>
        <w:t>сантников 84 погибли, только 6-т</w:t>
      </w:r>
      <w:r>
        <w:t>и удалось выйти позже на позиции федеральных войск. Потери террористов оценивались в 500 боевиков.</w:t>
      </w:r>
    </w:p>
    <w:p w14:paraId="32000000">
      <w:pPr>
        <w:spacing w:line="240" w:lineRule="auto"/>
        <w:ind/>
        <w:rPr>
          <w:b w:val="1"/>
        </w:rPr>
      </w:pPr>
      <w:r>
        <w:rPr>
          <w:b w:val="1"/>
        </w:rPr>
        <w:t>Демонстрация документального фильма (временные рамки: 22:50–23:15)</w:t>
      </w:r>
    </w:p>
    <w:p w14:paraId="33000000">
      <w:pPr>
        <w:spacing w:line="240" w:lineRule="auto"/>
        <w:ind/>
        <w:rPr>
          <w:b w:val="1"/>
        </w:rPr>
      </w:pPr>
      <w:r>
        <w:rPr>
          <w:b w:val="1"/>
        </w:rPr>
        <w:t>Вопрос: какую роль сыграл подвиг 6-й роты?</w:t>
      </w:r>
    </w:p>
    <w:p w14:paraId="34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Ответы обучающихся. </w:t>
      </w:r>
    </w:p>
    <w:p w14:paraId="35000000">
      <w:pPr>
        <w:spacing w:line="240" w:lineRule="auto"/>
        <w:ind/>
        <w:rPr>
          <w:spacing w:val="20"/>
        </w:rPr>
      </w:pPr>
      <w:r>
        <w:rPr>
          <w:spacing w:val="20"/>
        </w:rPr>
        <w:t xml:space="preserve">Ведущий. </w:t>
      </w:r>
      <w:r>
        <w:t>Восемьдесят четыре павших бойца сделали, казалось бы, невозможное: предрешили окончательный разгром бан</w:t>
      </w:r>
      <w:r>
        <w:t>дитских соединений и возродили</w:t>
      </w:r>
      <w:r>
        <w:t xml:space="preserve"> как у нас в стране, так и за </w:t>
      </w:r>
      <w:r>
        <w:t>рубежом</w:t>
      </w:r>
      <w:r>
        <w:t>,</w:t>
      </w:r>
      <w:r>
        <w:t xml:space="preserve"> веру</w:t>
      </w:r>
      <w:r>
        <w:t xml:space="preserve"> в славу российского оружия.</w:t>
      </w:r>
      <w:r>
        <w:t xml:space="preserve"> Среди </w:t>
      </w:r>
      <w:r>
        <w:t>этих 84 бойцов был и наш земляк –</w:t>
      </w:r>
      <w:r>
        <w:t xml:space="preserve"> </w:t>
      </w:r>
      <w:r>
        <w:t>Владимир Изюмов</w:t>
      </w:r>
      <w:r>
        <w:t xml:space="preserve"> </w:t>
      </w:r>
      <w:r>
        <w:rPr>
          <w:i w:val="1"/>
        </w:rPr>
        <w:t xml:space="preserve">(продемонстрировать портрет Владимира </w:t>
      </w:r>
      <w:r>
        <w:rPr>
          <w:i w:val="1"/>
        </w:rPr>
        <w:t>Изюмова</w:t>
      </w:r>
      <w:r>
        <w:rPr>
          <w:i w:val="1"/>
        </w:rPr>
        <w:t>).</w:t>
      </w:r>
      <w:r>
        <w:t xml:space="preserve"> </w:t>
      </w:r>
      <w:r>
        <w:t xml:space="preserve">Он </w:t>
      </w:r>
      <w:r>
        <w:t>родился 13 августа 1977 года в городе Соколе. После окончания школы получил профессию каменщика в Сокольском ПТУ № 10. Был призван в армию. Отслужил срочную службу в морской пехоте, где освоил специальность минометчика.</w:t>
      </w:r>
    </w:p>
    <w:p w14:paraId="36000000">
      <w:pPr>
        <w:spacing w:line="240" w:lineRule="auto"/>
        <w:ind/>
      </w:pPr>
      <w:r>
        <w:t xml:space="preserve">30 января 2000 года Владимир Изюмов подписал контракт на службу в воздушно-десантных войсках, куда призывается 3 февраля 2000 года Вологодским областным военным комиссариатом. А дальше – Чечня и Аргунское ущелье… Находясь в составе разведывательной группы, </w:t>
      </w:r>
      <w:r>
        <w:t>сокольчани</w:t>
      </w:r>
      <w:r>
        <w:t>н</w:t>
      </w:r>
      <w:r>
        <w:t xml:space="preserve"> погиб вместе с героической 6-</w:t>
      </w:r>
      <w:r>
        <w:t>й ротой.</w:t>
      </w:r>
    </w:p>
    <w:p w14:paraId="37000000">
      <w:pPr>
        <w:spacing w:line="240" w:lineRule="auto"/>
        <w:ind/>
      </w:pPr>
      <w:r>
        <w:t xml:space="preserve">Указом Президента Российской Федерации за мужество и героизм, проявленные в боях с террористами на территории Северного Кавказа, гвардии рядовой Изюмов Владимир, стрелок-оператор войсковой части </w:t>
      </w:r>
      <w:r>
        <w:t xml:space="preserve">№ </w:t>
      </w:r>
      <w:r>
        <w:t>32515, награжден орденом Мужества посмертно.</w:t>
      </w:r>
      <w:r>
        <w:t xml:space="preserve"> На здании </w:t>
      </w:r>
      <w:r>
        <w:t>Боровецкой</w:t>
      </w:r>
      <w:r>
        <w:t xml:space="preserve"> общеобразовательной школы</w:t>
      </w:r>
      <w:r>
        <w:t xml:space="preserve"> Сокольского района</w:t>
      </w:r>
      <w:r>
        <w:t>, где учился Владимир Изюмов, открыт</w:t>
      </w:r>
      <w:r>
        <w:t xml:space="preserve">а памятная доска герою-земляку. </w:t>
      </w:r>
      <w:r>
        <w:t xml:space="preserve">Имя В.Н. </w:t>
      </w:r>
      <w:r>
        <w:t>Изюмова</w:t>
      </w:r>
      <w:r>
        <w:t xml:space="preserve"> высечено на памятнике </w:t>
      </w:r>
      <w:r>
        <w:t>сокольчанам</w:t>
      </w:r>
      <w:r>
        <w:t>, погибшим при исполнении воинского и служебного долга в мирное время, торжественно открытом в Соколе 9 сентября 2011 года.</w:t>
      </w:r>
      <w:r>
        <w:t xml:space="preserve"> </w:t>
      </w:r>
      <w:r>
        <w:t>С сентября 2019 года одна из улиц Соко</w:t>
      </w:r>
      <w:r>
        <w:t xml:space="preserve">ла носит имя Владимира </w:t>
      </w:r>
      <w:r>
        <w:t>Изюмова</w:t>
      </w:r>
      <w:r>
        <w:t xml:space="preserve">. </w:t>
      </w:r>
      <w:r>
        <w:t xml:space="preserve">1 ноября 2019 года юнармейскому отряду общеобразовательной школы № 2 г. Сокола присвоено имя героя. У дома № 66 по улице Советской г. Сокола в ноябре 2019 года установлен </w:t>
      </w:r>
      <w:r>
        <w:t xml:space="preserve">памятник герою-десантнику Владимиру </w:t>
      </w:r>
      <w:r>
        <w:t>Изюмову</w:t>
      </w:r>
      <w:r>
        <w:t xml:space="preserve">. </w:t>
      </w:r>
    </w:p>
    <w:p w14:paraId="38000000">
      <w:pPr>
        <w:spacing w:line="240" w:lineRule="auto"/>
        <w:ind/>
      </w:pPr>
      <w:r>
        <w:t xml:space="preserve">Прошу всех встать. Почтим память павших воинов десантников минутой молчания. </w:t>
      </w:r>
    </w:p>
    <w:p w14:paraId="39000000">
      <w:pPr>
        <w:spacing w:line="240" w:lineRule="auto"/>
        <w:ind/>
        <w:rPr>
          <w:b w:val="1"/>
        </w:rPr>
      </w:pPr>
      <w:r>
        <w:rPr>
          <w:b w:val="1"/>
        </w:rPr>
        <w:t>Минута молчания.  На э</w:t>
      </w:r>
      <w:r>
        <w:rPr>
          <w:b w:val="1"/>
        </w:rPr>
        <w:t>кране – фотографии погибших</w:t>
      </w:r>
      <w:r>
        <w:rPr>
          <w:b w:val="1"/>
        </w:rPr>
        <w:t xml:space="preserve">. </w:t>
      </w:r>
      <w:r>
        <w:rPr>
          <w:b w:val="1"/>
        </w:rPr>
        <w:t>Метроном.</w:t>
      </w:r>
    </w:p>
    <w:p w14:paraId="3A000000">
      <w:pPr>
        <w:spacing w:line="240" w:lineRule="auto"/>
        <w:ind/>
        <w:rPr>
          <w:spacing w:val="20"/>
        </w:rPr>
      </w:pPr>
      <w:r>
        <w:rPr>
          <w:spacing w:val="20"/>
        </w:rPr>
        <w:t>Ведущий.</w:t>
      </w:r>
      <w:r>
        <w:t xml:space="preserve"> </w:t>
      </w:r>
      <w:r>
        <w:t>Воздушно-десантные войска</w:t>
      </w:r>
      <w:r>
        <w:t xml:space="preserve"> </w:t>
      </w:r>
      <w:r>
        <w:t xml:space="preserve">– </w:t>
      </w:r>
      <w:r>
        <w:t xml:space="preserve">это, без преувеличения, гордость России и олицетворение ее мощи и славы. По первой команде, по первому приказу воины-десантники выполняли и продолжают выполнять самые ответственные и самые важные решения нашего правительства. Верная боевым традициям старших поколений крылатая гвардия России не раз доказывала, что по праву пользуется всенародной любовью и уважением. За </w:t>
      </w:r>
      <w:r>
        <w:t>20</w:t>
      </w:r>
      <w:r>
        <w:t xml:space="preserve"> лет, прошедших со дня гибели героев-десантников, выросло новое поколение достойных защитников Отечества.</w:t>
      </w:r>
    </w:p>
    <w:p w14:paraId="3B000000">
      <w:pPr>
        <w:spacing w:line="240" w:lineRule="auto"/>
        <w:ind/>
      </w:pPr>
      <w:r>
        <w:t>Мы склоняем головы перед силой духа солдат и офицеров-десантников, перед теми, кто отдал свою жизнь за нашу Родину, кто несет свою службу сейчас.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2022-07-29T05:55:33Z</dcterms:modified>
</cp:coreProperties>
</file>