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spacing w:before="86"/>
        <w:ind/>
        <w:jc w:val="center"/>
        <w:rPr>
          <w:rStyle w:val="Style_3_ch"/>
          <w:sz w:val="32"/>
        </w:rPr>
      </w:pPr>
      <w:r>
        <w:rPr>
          <w:rStyle w:val="Style_3_ch"/>
          <w:sz w:val="32"/>
        </w:rPr>
        <w:t>ПОЛОЖЕНИЕ</w:t>
      </w:r>
    </w:p>
    <w:p w14:paraId="04000000">
      <w:pPr>
        <w:pStyle w:val="Style_4"/>
        <w:widowControl w:val="1"/>
        <w:spacing w:line="240" w:lineRule="exact"/>
        <w:ind/>
        <w:jc w:val="center"/>
        <w:rPr>
          <w:rStyle w:val="Style_3_ch"/>
          <w:sz w:val="32"/>
        </w:rPr>
      </w:pPr>
    </w:p>
    <w:p w14:paraId="05000000">
      <w:pPr>
        <w:pStyle w:val="Style_4"/>
        <w:widowControl w:val="1"/>
        <w:spacing w:before="19"/>
        <w:ind/>
        <w:jc w:val="center"/>
        <w:rPr>
          <w:rStyle w:val="Style_3_ch"/>
          <w:sz w:val="32"/>
        </w:rPr>
      </w:pPr>
      <w:r>
        <w:rPr>
          <w:rStyle w:val="Style_3_ch"/>
          <w:sz w:val="32"/>
        </w:rPr>
        <w:t xml:space="preserve">о Международной экологической премии </w:t>
      </w:r>
      <w:r>
        <w:rPr>
          <w:b w:val="1"/>
          <w:sz w:val="32"/>
        </w:rPr>
        <w:t>«</w:t>
      </w:r>
      <w:r>
        <w:rPr>
          <w:b w:val="1"/>
          <w:sz w:val="32"/>
        </w:rPr>
        <w:t>ЭкоМир</w:t>
      </w:r>
      <w:r>
        <w:rPr>
          <w:b w:val="1"/>
          <w:sz w:val="32"/>
        </w:rPr>
        <w:t>-2022»</w:t>
      </w:r>
    </w:p>
    <w:p w14:paraId="06000000">
      <w:pPr>
        <w:pStyle w:val="Style_5"/>
        <w:widowControl w:val="1"/>
        <w:spacing w:line="240" w:lineRule="exact"/>
        <w:ind/>
        <w:jc w:val="both"/>
        <w:rPr>
          <w:rStyle w:val="Style_3_ch"/>
          <w:sz w:val="28"/>
        </w:rPr>
      </w:pPr>
    </w:p>
    <w:p w14:paraId="07000000">
      <w:pPr>
        <w:pStyle w:val="Style_5"/>
        <w:widowControl w:val="1"/>
        <w:spacing w:line="240" w:lineRule="exact"/>
        <w:ind/>
        <w:jc w:val="center"/>
        <w:rPr>
          <w:sz w:val="28"/>
        </w:rPr>
      </w:pPr>
    </w:p>
    <w:p w14:paraId="08000000">
      <w:pPr>
        <w:pStyle w:val="Style_5"/>
        <w:widowControl w:val="1"/>
        <w:numPr>
          <w:ilvl w:val="0"/>
          <w:numId w:val="1"/>
        </w:numPr>
        <w:tabs>
          <w:tab w:leader="none" w:pos="0" w:val="left"/>
        </w:tabs>
        <w:ind w:firstLine="0" w:left="360"/>
        <w:jc w:val="center"/>
        <w:rPr>
          <w:rStyle w:val="Style_6_ch"/>
          <w:sz w:val="28"/>
        </w:rPr>
      </w:pPr>
      <w:r>
        <w:rPr>
          <w:rStyle w:val="Style_6_ch"/>
          <w:sz w:val="28"/>
        </w:rPr>
        <w:t>Преамбула</w:t>
      </w:r>
    </w:p>
    <w:p w14:paraId="09000000">
      <w:pPr>
        <w:pStyle w:val="Style_5"/>
        <w:widowControl w:val="1"/>
        <w:tabs>
          <w:tab w:leader="none" w:pos="562" w:val="left"/>
        </w:tabs>
        <w:ind/>
        <w:jc w:val="center"/>
        <w:rPr>
          <w:rStyle w:val="Style_6_ch"/>
          <w:sz w:val="28"/>
        </w:rPr>
      </w:pPr>
    </w:p>
    <w:p w14:paraId="0A000000">
      <w:pPr>
        <w:pStyle w:val="Style_7"/>
        <w:widowControl w:val="1"/>
        <w:spacing w:line="240" w:lineRule="auto"/>
        <w:ind w:firstLine="709" w:left="0" w:right="11"/>
        <w:rPr>
          <w:rStyle w:val="Style_8_ch"/>
          <w:sz w:val="28"/>
        </w:rPr>
      </w:pPr>
      <w:r>
        <w:rPr>
          <w:rStyle w:val="Style_6_ch"/>
          <w:b w:val="0"/>
          <w:sz w:val="28"/>
        </w:rPr>
        <w:t>Международная</w:t>
      </w:r>
      <w:r>
        <w:rPr>
          <w:rStyle w:val="Style_8_ch"/>
          <w:sz w:val="28"/>
        </w:rPr>
        <w:t xml:space="preserve"> экологическая Премия </w:t>
      </w:r>
      <w:r>
        <w:rPr>
          <w:sz w:val="28"/>
        </w:rPr>
        <w:t>«</w:t>
      </w:r>
      <w:r>
        <w:rPr>
          <w:sz w:val="28"/>
        </w:rPr>
        <w:t>Э</w:t>
      </w:r>
      <w:r>
        <w:rPr>
          <w:sz w:val="28"/>
        </w:rPr>
        <w:t>коМир</w:t>
      </w:r>
      <w:r>
        <w:rPr>
          <w:sz w:val="28"/>
        </w:rPr>
        <w:t>-2022»</w:t>
      </w:r>
      <w:r>
        <w:rPr>
          <w:rStyle w:val="Style_8_ch"/>
          <w:sz w:val="28"/>
        </w:rPr>
        <w:t xml:space="preserve"> (далее Премия) является общественной наградой за выдающиеся достижения в охране окружающей среды и обеспечении экологической безопасности, а также в иной экологической деятельности, направленной на устойчивое развитие в XXI веке.</w:t>
      </w:r>
    </w:p>
    <w:p w14:paraId="0B000000">
      <w:pPr>
        <w:pStyle w:val="Style_7"/>
        <w:widowControl w:val="1"/>
        <w:spacing w:line="240" w:lineRule="auto"/>
        <w:ind w:firstLine="0" w:left="0" w:right="11"/>
        <w:rPr>
          <w:rStyle w:val="Style_8_ch"/>
          <w:sz w:val="28"/>
        </w:rPr>
      </w:pPr>
    </w:p>
    <w:p w14:paraId="0C000000">
      <w:pPr>
        <w:pStyle w:val="Style_7"/>
        <w:widowControl w:val="1"/>
        <w:spacing w:line="240" w:lineRule="auto"/>
        <w:ind w:firstLine="709" w:left="0" w:right="11"/>
        <w:rPr>
          <w:rStyle w:val="Style_8_ch"/>
          <w:sz w:val="28"/>
        </w:rPr>
      </w:pPr>
      <w:r>
        <w:rPr>
          <w:rStyle w:val="Style_8_ch"/>
          <w:sz w:val="28"/>
        </w:rPr>
        <w:t>Премия должна содействовать: развитию экологической политики, повышению уровня экологического образования и экологической культуры населения, развитию экологической науки, распространению экологически чистых технологий, улучшению здоровья населения и сохранению биоразнообразия.</w:t>
      </w:r>
    </w:p>
    <w:p w14:paraId="0D000000">
      <w:pPr>
        <w:pStyle w:val="Style_7"/>
        <w:widowControl w:val="1"/>
        <w:spacing w:line="240" w:lineRule="auto"/>
        <w:ind w:firstLine="0" w:left="0" w:right="11"/>
        <w:rPr>
          <w:rStyle w:val="Style_8_ch"/>
          <w:sz w:val="28"/>
        </w:rPr>
      </w:pPr>
    </w:p>
    <w:p w14:paraId="0E000000">
      <w:pPr>
        <w:pStyle w:val="Style_5"/>
        <w:widowControl w:val="1"/>
        <w:numPr>
          <w:ilvl w:val="0"/>
          <w:numId w:val="2"/>
        </w:numPr>
        <w:tabs>
          <w:tab w:leader="none" w:pos="1776" w:val="left"/>
        </w:tabs>
        <w:ind/>
        <w:jc w:val="center"/>
        <w:rPr>
          <w:rStyle w:val="Style_6_ch"/>
          <w:sz w:val="28"/>
        </w:rPr>
      </w:pPr>
      <w:r>
        <w:rPr>
          <w:rStyle w:val="Style_6_ch"/>
          <w:sz w:val="28"/>
        </w:rPr>
        <w:t>Цель и задачи Премии</w:t>
      </w:r>
    </w:p>
    <w:p w14:paraId="0F000000">
      <w:pPr>
        <w:pStyle w:val="Style_5"/>
        <w:widowControl w:val="1"/>
        <w:tabs>
          <w:tab w:leader="none" w:pos="1776" w:val="left"/>
        </w:tabs>
        <w:ind/>
        <w:rPr>
          <w:rStyle w:val="Style_6_ch"/>
          <w:sz w:val="28"/>
        </w:rPr>
      </w:pPr>
    </w:p>
    <w:p w14:paraId="10000000">
      <w:pPr>
        <w:pStyle w:val="Style_9"/>
        <w:widowControl w:val="1"/>
        <w:spacing w:line="240" w:lineRule="auto"/>
        <w:ind w:firstLine="709" w:left="0"/>
        <w:rPr>
          <w:rStyle w:val="Style_8_ch"/>
          <w:sz w:val="28"/>
        </w:rPr>
      </w:pPr>
      <w:r>
        <w:rPr>
          <w:rStyle w:val="Style_10_ch"/>
          <w:b w:val="0"/>
          <w:i w:val="1"/>
          <w:sz w:val="28"/>
        </w:rPr>
        <w:t>Основная</w:t>
      </w:r>
      <w:r>
        <w:rPr>
          <w:rStyle w:val="Style_10_ch"/>
          <w:i w:val="1"/>
          <w:sz w:val="28"/>
        </w:rPr>
        <w:t xml:space="preserve"> </w:t>
      </w:r>
      <w:r>
        <w:rPr>
          <w:rStyle w:val="Style_8_ch"/>
          <w:i w:val="1"/>
          <w:sz w:val="28"/>
        </w:rPr>
        <w:t>цель</w:t>
      </w:r>
      <w:r>
        <w:rPr>
          <w:rStyle w:val="Style_8_ch"/>
          <w:sz w:val="28"/>
        </w:rPr>
        <w:t>: формирование общественного сознания людей для понимания их роли в сохранении жизни на Земле.</w:t>
      </w:r>
    </w:p>
    <w:p w14:paraId="11000000">
      <w:pPr>
        <w:pStyle w:val="Style_9"/>
        <w:widowControl w:val="1"/>
        <w:spacing w:line="240" w:lineRule="auto"/>
        <w:ind w:firstLine="709" w:left="0"/>
        <w:rPr>
          <w:rStyle w:val="Style_8_ch"/>
          <w:sz w:val="28"/>
        </w:rPr>
      </w:pPr>
    </w:p>
    <w:p w14:paraId="12000000">
      <w:pPr>
        <w:pStyle w:val="Style_9"/>
        <w:widowControl w:val="1"/>
        <w:spacing w:line="240" w:lineRule="auto"/>
        <w:ind w:firstLine="709" w:left="0"/>
        <w:rPr>
          <w:rStyle w:val="Style_8_ch"/>
          <w:sz w:val="28"/>
        </w:rPr>
      </w:pPr>
      <w:r>
        <w:rPr>
          <w:rStyle w:val="Style_8_ch"/>
          <w:i w:val="1"/>
          <w:sz w:val="28"/>
        </w:rPr>
        <w:t>Задачи</w:t>
      </w:r>
      <w:r>
        <w:rPr>
          <w:rStyle w:val="Style_8_ch"/>
          <w:sz w:val="28"/>
        </w:rPr>
        <w:t>: консолидация и активизация всех слоев общества в решении проблем охраны окружающей среды; развитие институтов гражданского общества, ориентированных на сохранение окружающей природной среды, как важнейшего фактора устойчивого развития.</w:t>
      </w:r>
    </w:p>
    <w:p w14:paraId="13000000">
      <w:pPr>
        <w:pStyle w:val="Style_9"/>
        <w:widowControl w:val="1"/>
        <w:spacing w:line="240" w:lineRule="auto"/>
        <w:ind w:firstLine="709" w:left="0"/>
        <w:rPr>
          <w:rStyle w:val="Style_8_ch"/>
          <w:sz w:val="28"/>
        </w:rPr>
      </w:pPr>
    </w:p>
    <w:p w14:paraId="14000000">
      <w:pPr>
        <w:pStyle w:val="Style_5"/>
        <w:widowControl w:val="1"/>
        <w:tabs>
          <w:tab w:leader="none" w:pos="1776" w:val="left"/>
        </w:tabs>
        <w:ind/>
        <w:rPr>
          <w:rStyle w:val="Style_6_ch"/>
          <w:sz w:val="28"/>
        </w:rPr>
      </w:pPr>
      <w:r>
        <w:rPr>
          <w:rStyle w:val="Style_6_ch"/>
          <w:sz w:val="28"/>
        </w:rPr>
        <w:t xml:space="preserve">                                                 3.  </w:t>
      </w:r>
      <w:r>
        <w:rPr>
          <w:rStyle w:val="Style_6_ch"/>
          <w:sz w:val="28"/>
        </w:rPr>
        <w:t>Номинации Премии</w:t>
      </w:r>
    </w:p>
    <w:p w14:paraId="15000000">
      <w:pPr>
        <w:pStyle w:val="Style_5"/>
        <w:widowControl w:val="1"/>
        <w:tabs>
          <w:tab w:leader="none" w:pos="1776" w:val="left"/>
        </w:tabs>
        <w:ind/>
        <w:rPr>
          <w:rStyle w:val="Style_6_ch"/>
          <w:sz w:val="28"/>
        </w:rPr>
      </w:pPr>
    </w:p>
    <w:p w14:paraId="16000000">
      <w:pPr>
        <w:pStyle w:val="Style_11"/>
        <w:widowControl w:val="1"/>
        <w:spacing w:line="240" w:lineRule="auto"/>
        <w:ind w:firstLine="720" w:left="0"/>
        <w:jc w:val="both"/>
        <w:rPr>
          <w:rStyle w:val="Style_8_ch"/>
          <w:sz w:val="28"/>
        </w:rPr>
      </w:pPr>
      <w:r>
        <w:rPr>
          <w:rStyle w:val="Style_8_ch"/>
          <w:sz w:val="28"/>
        </w:rPr>
        <w:t xml:space="preserve">Международная экологическая премия </w:t>
      </w:r>
      <w:r>
        <w:rPr>
          <w:sz w:val="28"/>
        </w:rPr>
        <w:t>«</w:t>
      </w:r>
      <w:r>
        <w:rPr>
          <w:sz w:val="28"/>
        </w:rPr>
        <w:t>ЭкоМир</w:t>
      </w:r>
      <w:r>
        <w:rPr>
          <w:sz w:val="28"/>
        </w:rPr>
        <w:t>-2022»</w:t>
      </w:r>
      <w:r>
        <w:rPr>
          <w:rStyle w:val="Style_8_ch"/>
          <w:sz w:val="28"/>
        </w:rPr>
        <w:t xml:space="preserve"> присуждается по 11 номинациям:         </w:t>
      </w:r>
    </w:p>
    <w:p w14:paraId="17000000">
      <w:pPr>
        <w:pStyle w:val="Style_12"/>
        <w:widowControl w:val="1"/>
        <w:ind/>
        <w:jc w:val="both"/>
        <w:rPr>
          <w:rStyle w:val="Style_8_ch"/>
          <w:sz w:val="28"/>
        </w:rPr>
      </w:pPr>
    </w:p>
    <w:p w14:paraId="18000000">
      <w:pPr>
        <w:pStyle w:val="Style_12"/>
        <w:widowControl w:val="1"/>
        <w:ind/>
        <w:jc w:val="both"/>
        <w:rPr>
          <w:rStyle w:val="Style_13_ch"/>
          <w:sz w:val="28"/>
        </w:rPr>
      </w:pPr>
      <w:r>
        <w:rPr>
          <w:rStyle w:val="Style_13_ch"/>
          <w:sz w:val="28"/>
        </w:rPr>
        <w:t>Экологическая политика и окружающая среда</w:t>
      </w:r>
    </w:p>
    <w:p w14:paraId="19000000">
      <w:pPr>
        <w:pStyle w:val="Style_12"/>
        <w:widowControl w:val="1"/>
        <w:ind/>
        <w:jc w:val="both"/>
        <w:rPr>
          <w:rStyle w:val="Style_13_ch"/>
          <w:sz w:val="28"/>
        </w:rPr>
      </w:pPr>
    </w:p>
    <w:p w14:paraId="1A000000">
      <w:pPr>
        <w:pStyle w:val="Style_7"/>
        <w:widowControl w:val="1"/>
        <w:spacing w:line="240" w:lineRule="auto"/>
        <w:ind w:firstLine="0" w:left="0"/>
        <w:rPr>
          <w:sz w:val="28"/>
        </w:rPr>
      </w:pPr>
      <w:r>
        <w:rPr>
          <w:sz w:val="28"/>
        </w:rPr>
        <w:t>Разработка проектов нормативно-правовых документов на государственном и региональном уровнях, определяющих основные положения экологической политики, разработка и реализация экологических программ, организация комплексного мониторинга за состоянием окружающей среды, соблюдение природоохранных мер.</w:t>
      </w:r>
    </w:p>
    <w:p w14:paraId="1B000000">
      <w:pPr>
        <w:pStyle w:val="Style_7"/>
        <w:widowControl w:val="1"/>
        <w:spacing w:line="240" w:lineRule="auto"/>
        <w:ind w:firstLine="0" w:left="0"/>
        <w:rPr>
          <w:sz w:val="28"/>
        </w:rPr>
      </w:pPr>
    </w:p>
    <w:p w14:paraId="1C000000">
      <w:pPr>
        <w:pStyle w:val="Style_7"/>
        <w:widowControl w:val="1"/>
        <w:spacing w:line="240" w:lineRule="auto"/>
        <w:ind w:firstLine="0" w:left="0"/>
      </w:pPr>
      <w:r>
        <w:rPr>
          <w:b w:val="1"/>
          <w:i w:val="1"/>
          <w:sz w:val="28"/>
        </w:rPr>
        <w:t>Экология, защита прав граждан на благоприятную окружающую среду, сохранение природного, исторического и культурного наследия территорий</w:t>
      </w:r>
    </w:p>
    <w:p w14:paraId="1D000000">
      <w:pPr>
        <w:pStyle w:val="Style_7"/>
        <w:widowControl w:val="1"/>
        <w:spacing w:line="240" w:lineRule="auto"/>
        <w:ind w:firstLine="0" w:left="0"/>
        <w:rPr>
          <w:b w:val="1"/>
          <w:i w:val="1"/>
          <w:sz w:val="28"/>
        </w:rPr>
      </w:pPr>
    </w:p>
    <w:p w14:paraId="1E000000">
      <w:pPr>
        <w:pStyle w:val="Style_7"/>
        <w:widowControl w:val="1"/>
        <w:spacing w:line="240" w:lineRule="auto"/>
        <w:ind w:firstLine="0" w:left="0"/>
        <w:rPr>
          <w:b w:val="1"/>
          <w:i w:val="1"/>
          <w:sz w:val="28"/>
        </w:rPr>
      </w:pPr>
    </w:p>
    <w:p w14:paraId="1F000000">
      <w:pPr>
        <w:pStyle w:val="Style_7"/>
        <w:widowControl w:val="1"/>
        <w:spacing w:line="240" w:lineRule="auto"/>
        <w:ind w:firstLine="0" w:left="0"/>
        <w:rPr>
          <w:sz w:val="28"/>
        </w:rPr>
      </w:pPr>
      <w:r>
        <w:rPr>
          <w:sz w:val="28"/>
        </w:rPr>
        <w:t>Разработка и реализация проектов, направленных на создание благоприятной и комфортной среды жизнедеятельности людей, сохранение уникальных природных, исторических, культурных объектов территорий.</w:t>
      </w:r>
    </w:p>
    <w:p w14:paraId="20000000">
      <w:pPr>
        <w:pStyle w:val="Style_7"/>
        <w:widowControl w:val="1"/>
        <w:spacing w:line="240" w:lineRule="auto"/>
        <w:ind w:firstLine="0" w:left="0"/>
        <w:rPr>
          <w:b w:val="1"/>
          <w:i w:val="1"/>
          <w:sz w:val="28"/>
        </w:rPr>
      </w:pPr>
    </w:p>
    <w:p w14:paraId="21000000">
      <w:pPr>
        <w:pStyle w:val="Style_11"/>
        <w:widowControl w:val="1"/>
        <w:tabs>
          <w:tab w:leader="none" w:pos="696" w:val="left"/>
        </w:tabs>
        <w:spacing w:line="240" w:lineRule="auto"/>
        <w:ind w:firstLine="0" w:left="0"/>
        <w:jc w:val="both"/>
        <w:rPr>
          <w:rStyle w:val="Style_3_ch"/>
          <w:i w:val="1"/>
          <w:sz w:val="28"/>
        </w:rPr>
      </w:pPr>
      <w:r>
        <w:rPr>
          <w:rStyle w:val="Style_3_ch"/>
          <w:i w:val="1"/>
          <w:sz w:val="28"/>
        </w:rPr>
        <w:t>Экологическое образование</w:t>
      </w:r>
      <w:r>
        <w:rPr>
          <w:rStyle w:val="Style_3_ch"/>
          <w:sz w:val="28"/>
        </w:rPr>
        <w:t>,</w:t>
      </w:r>
      <w:r>
        <w:rPr>
          <w:rStyle w:val="Style_3_ch"/>
          <w:i w:val="1"/>
          <w:sz w:val="28"/>
        </w:rPr>
        <w:t xml:space="preserve"> просвещение и культура </w:t>
      </w:r>
    </w:p>
    <w:p w14:paraId="22000000">
      <w:pPr>
        <w:pStyle w:val="Style_12"/>
        <w:widowControl w:val="1"/>
        <w:ind/>
        <w:jc w:val="both"/>
        <w:rPr>
          <w:rStyle w:val="Style_3_ch"/>
          <w:i w:val="1"/>
          <w:sz w:val="28"/>
        </w:rPr>
      </w:pPr>
    </w:p>
    <w:p w14:paraId="23000000">
      <w:pPr>
        <w:pStyle w:val="Style_12"/>
        <w:widowControl w:val="1"/>
        <w:ind/>
        <w:jc w:val="both"/>
        <w:rPr>
          <w:rStyle w:val="Style_6_ch"/>
          <w:b w:val="0"/>
          <w:sz w:val="28"/>
        </w:rPr>
      </w:pPr>
      <w:r>
        <w:rPr>
          <w:rStyle w:val="Style_6_ch"/>
          <w:b w:val="0"/>
          <w:sz w:val="28"/>
        </w:rPr>
        <w:t xml:space="preserve">Создание учебников, учебных пособий, художественных произведений (в области литературы, живописи, архитектуры, музыки, кино, театра), а также реализация проектов, программ и акций, направленных на повышение уровня экологического образования и экологической культуры населения. </w:t>
      </w:r>
    </w:p>
    <w:p w14:paraId="24000000">
      <w:pPr>
        <w:pStyle w:val="Style_12"/>
        <w:widowControl w:val="1"/>
        <w:ind/>
        <w:jc w:val="both"/>
        <w:rPr>
          <w:rStyle w:val="Style_6_ch"/>
          <w:b w:val="0"/>
          <w:sz w:val="28"/>
        </w:rPr>
      </w:pPr>
    </w:p>
    <w:p w14:paraId="25000000">
      <w:pPr>
        <w:pStyle w:val="Style_12"/>
        <w:widowControl w:val="1"/>
        <w:ind/>
        <w:jc w:val="both"/>
        <w:rPr>
          <w:rStyle w:val="Style_6_ch"/>
          <w:i w:val="1"/>
          <w:sz w:val="28"/>
        </w:rPr>
      </w:pPr>
      <w:r>
        <w:rPr>
          <w:rStyle w:val="Style_6_ch"/>
          <w:i w:val="1"/>
          <w:sz w:val="28"/>
        </w:rPr>
        <w:t>Эколого-патриотическая деятельность, восстановление природно-исторического наследия, создание туристско-экскурсионных программ и проектов</w:t>
      </w:r>
    </w:p>
    <w:p w14:paraId="26000000">
      <w:pPr>
        <w:pStyle w:val="Style_12"/>
        <w:widowControl w:val="1"/>
        <w:ind/>
        <w:jc w:val="both"/>
        <w:rPr>
          <w:rStyle w:val="Style_6_ch"/>
          <w:i w:val="1"/>
          <w:sz w:val="28"/>
        </w:rPr>
      </w:pPr>
    </w:p>
    <w:p w14:paraId="27000000">
      <w:pPr>
        <w:pStyle w:val="Style_12"/>
        <w:widowControl w:val="1"/>
        <w:ind/>
        <w:jc w:val="both"/>
        <w:rPr>
          <w:rStyle w:val="Style_6_ch"/>
          <w:i w:val="1"/>
          <w:sz w:val="28"/>
        </w:rPr>
      </w:pPr>
    </w:p>
    <w:p w14:paraId="28000000">
      <w:pPr>
        <w:pStyle w:val="Style_12"/>
        <w:widowControl w:val="1"/>
        <w:ind/>
        <w:jc w:val="both"/>
        <w:rPr>
          <w:rStyle w:val="Style_6_ch"/>
          <w:b w:val="0"/>
          <w:sz w:val="28"/>
        </w:rPr>
      </w:pPr>
      <w:r>
        <w:rPr>
          <w:rStyle w:val="Style_6_ch"/>
          <w:b w:val="0"/>
          <w:sz w:val="28"/>
        </w:rPr>
        <w:t>Разработка и реализация проектов, направленных на сохранение и воссоздание природно-исторических и военно-исторических объектов, мемориальных комплексов, музеев, создание туристских маршрутов природного и историко-культурного наследия</w:t>
      </w:r>
    </w:p>
    <w:p w14:paraId="29000000">
      <w:pPr>
        <w:pStyle w:val="Style_12"/>
        <w:widowControl w:val="1"/>
        <w:ind/>
        <w:jc w:val="both"/>
        <w:rPr>
          <w:rStyle w:val="Style_6_ch"/>
          <w:b w:val="0"/>
          <w:sz w:val="28"/>
        </w:rPr>
      </w:pPr>
    </w:p>
    <w:p w14:paraId="2A000000">
      <w:pPr>
        <w:pStyle w:val="Style_12"/>
        <w:widowControl w:val="1"/>
        <w:ind/>
        <w:jc w:val="both"/>
        <w:rPr>
          <w:rStyle w:val="Style_6_ch"/>
          <w:i w:val="1"/>
          <w:sz w:val="28"/>
        </w:rPr>
      </w:pPr>
      <w:r>
        <w:rPr>
          <w:rStyle w:val="Style_6_ch"/>
          <w:i w:val="1"/>
          <w:sz w:val="28"/>
        </w:rPr>
        <w:t>Молодёжные программы, проекты в области экологии и охраны окружающей природной среды (участники-молодые люди до 35 лет включительно)</w:t>
      </w:r>
    </w:p>
    <w:p w14:paraId="2B000000">
      <w:pPr>
        <w:pStyle w:val="Style_12"/>
        <w:widowControl w:val="1"/>
        <w:ind/>
        <w:jc w:val="both"/>
        <w:rPr>
          <w:rStyle w:val="Style_6_ch"/>
          <w:i w:val="1"/>
          <w:sz w:val="28"/>
        </w:rPr>
      </w:pPr>
    </w:p>
    <w:p w14:paraId="2C000000">
      <w:pPr>
        <w:pStyle w:val="Style_12"/>
        <w:widowControl w:val="1"/>
        <w:ind/>
        <w:jc w:val="both"/>
        <w:rPr>
          <w:rStyle w:val="Style_6_ch"/>
          <w:i w:val="1"/>
          <w:sz w:val="28"/>
        </w:rPr>
      </w:pPr>
    </w:p>
    <w:p w14:paraId="2D000000">
      <w:pPr>
        <w:pStyle w:val="Style_12"/>
        <w:widowControl w:val="1"/>
        <w:ind/>
        <w:jc w:val="both"/>
        <w:rPr>
          <w:rStyle w:val="Style_6_ch"/>
          <w:b w:val="0"/>
          <w:sz w:val="28"/>
        </w:rPr>
      </w:pPr>
      <w:r>
        <w:rPr>
          <w:rStyle w:val="Style_6_ch"/>
          <w:b w:val="0"/>
          <w:sz w:val="28"/>
        </w:rPr>
        <w:t xml:space="preserve">Разработка программ и проектов использования инноваций и информационных технологий для сохранения окружающей природной среды, создания ресурсосберегающих технологий, восстановление ландшафтов, благоустройства территорий и городов. </w:t>
      </w:r>
    </w:p>
    <w:p w14:paraId="2E000000">
      <w:pPr>
        <w:pStyle w:val="Style_12"/>
        <w:widowControl w:val="1"/>
        <w:ind/>
        <w:jc w:val="both"/>
        <w:rPr>
          <w:rStyle w:val="Style_6_ch"/>
          <w:b w:val="0"/>
          <w:sz w:val="28"/>
        </w:rPr>
      </w:pPr>
    </w:p>
    <w:p w14:paraId="2F000000">
      <w:pPr>
        <w:pStyle w:val="Style_12"/>
        <w:widowControl w:val="1"/>
        <w:ind/>
        <w:jc w:val="both"/>
        <w:rPr>
          <w:rStyle w:val="Style_6_ch"/>
          <w:b w:val="0"/>
          <w:i w:val="1"/>
          <w:sz w:val="28"/>
        </w:rPr>
      </w:pPr>
    </w:p>
    <w:p w14:paraId="30000000">
      <w:pPr>
        <w:pStyle w:val="Style_12"/>
        <w:widowControl w:val="1"/>
        <w:ind/>
        <w:rPr>
          <w:rStyle w:val="Style_3_ch"/>
          <w:i w:val="1"/>
          <w:sz w:val="28"/>
        </w:rPr>
      </w:pPr>
      <w:r>
        <w:rPr>
          <w:rStyle w:val="Style_6_ch"/>
          <w:i w:val="1"/>
          <w:sz w:val="28"/>
        </w:rPr>
        <w:t>Р</w:t>
      </w:r>
      <w:r>
        <w:rPr>
          <w:rStyle w:val="Style_3_ch"/>
          <w:i w:val="1"/>
          <w:sz w:val="28"/>
        </w:rPr>
        <w:t>есурсосберегающие и экологически безопасные технологии</w:t>
      </w:r>
      <w:r>
        <w:rPr>
          <w:rStyle w:val="Style_3_ch"/>
          <w:sz w:val="28"/>
        </w:rPr>
        <w:t>,</w:t>
      </w:r>
      <w:r>
        <w:rPr>
          <w:rStyle w:val="Style_3_ch"/>
          <w:i w:val="1"/>
          <w:sz w:val="28"/>
        </w:rPr>
        <w:t xml:space="preserve"> переработка отходов производства и потребления</w:t>
      </w:r>
    </w:p>
    <w:p w14:paraId="31000000">
      <w:pPr>
        <w:pStyle w:val="Style_12"/>
        <w:widowControl w:val="1"/>
        <w:ind/>
        <w:jc w:val="both"/>
        <w:rPr>
          <w:rStyle w:val="Style_3_ch"/>
          <w:i w:val="1"/>
          <w:sz w:val="28"/>
        </w:rPr>
      </w:pPr>
    </w:p>
    <w:p w14:paraId="32000000">
      <w:pPr>
        <w:pStyle w:val="Style_12"/>
        <w:widowControl w:val="1"/>
        <w:ind/>
        <w:jc w:val="both"/>
        <w:rPr>
          <w:rStyle w:val="Style_6_ch"/>
          <w:b w:val="0"/>
          <w:sz w:val="28"/>
        </w:rPr>
      </w:pPr>
      <w:r>
        <w:rPr>
          <w:rStyle w:val="Style_6_ch"/>
          <w:b w:val="0"/>
          <w:sz w:val="28"/>
        </w:rPr>
        <w:t>Реализация экологических разработок, направленных на сохранение окружающей среды. Создание ресурсосберегающих и безотходных технологий, способствующих рациональному природопользованию и уменьшающих или не оказывающих негативного воздействия на окружающую среду.</w:t>
      </w:r>
    </w:p>
    <w:p w14:paraId="33000000">
      <w:pPr>
        <w:pStyle w:val="Style_12"/>
        <w:widowControl w:val="1"/>
        <w:ind/>
        <w:jc w:val="both"/>
        <w:rPr>
          <w:rStyle w:val="Style_6_ch"/>
          <w:b w:val="0"/>
          <w:sz w:val="28"/>
        </w:rPr>
      </w:pPr>
      <w:r>
        <w:rPr>
          <w:rStyle w:val="Style_6_ch"/>
          <w:b w:val="0"/>
          <w:sz w:val="28"/>
        </w:rPr>
        <w:t xml:space="preserve"> </w:t>
      </w:r>
    </w:p>
    <w:p w14:paraId="34000000">
      <w:pPr>
        <w:pStyle w:val="Style_12"/>
        <w:widowControl w:val="1"/>
        <w:ind/>
        <w:jc w:val="both"/>
      </w:pPr>
      <w:r>
        <w:rPr>
          <w:rStyle w:val="Style_6_ch"/>
          <w:i w:val="1"/>
          <w:sz w:val="28"/>
        </w:rPr>
        <w:t>Экологически безопасные товары и продукты питания</w:t>
      </w:r>
    </w:p>
    <w:p w14:paraId="35000000">
      <w:pPr>
        <w:pStyle w:val="Style_12"/>
        <w:widowControl w:val="1"/>
        <w:ind/>
        <w:jc w:val="both"/>
        <w:rPr>
          <w:rStyle w:val="Style_6_ch"/>
          <w:i w:val="1"/>
          <w:sz w:val="28"/>
        </w:rPr>
      </w:pPr>
    </w:p>
    <w:p w14:paraId="36000000">
      <w:pPr>
        <w:pStyle w:val="Style_12"/>
        <w:widowControl w:val="1"/>
        <w:ind/>
        <w:jc w:val="both"/>
        <w:rPr>
          <w:rStyle w:val="Style_6_ch"/>
          <w:i w:val="1"/>
          <w:sz w:val="28"/>
        </w:rPr>
      </w:pPr>
      <w:r>
        <w:rPr>
          <w:rStyle w:val="Style_6_ch"/>
          <w:b w:val="0"/>
          <w:sz w:val="28"/>
        </w:rPr>
        <w:t xml:space="preserve">Создание товаров, не загрязняющих окружающую среду, и продуктов питания, безопасных для здоровья человека. </w:t>
      </w:r>
      <w:r>
        <w:rPr>
          <w:rStyle w:val="Style_6_ch"/>
          <w:i w:val="1"/>
          <w:sz w:val="28"/>
        </w:rPr>
        <w:t xml:space="preserve"> </w:t>
      </w:r>
    </w:p>
    <w:p w14:paraId="37000000">
      <w:pPr>
        <w:pStyle w:val="Style_11"/>
        <w:widowControl w:val="1"/>
        <w:tabs>
          <w:tab w:leader="none" w:pos="696" w:val="left"/>
        </w:tabs>
        <w:spacing w:line="240" w:lineRule="auto"/>
        <w:ind w:firstLine="0" w:left="0"/>
        <w:jc w:val="both"/>
        <w:rPr>
          <w:rStyle w:val="Style_3_ch"/>
          <w:i w:val="1"/>
          <w:sz w:val="28"/>
        </w:rPr>
      </w:pPr>
      <w:r>
        <w:rPr>
          <w:rStyle w:val="Style_3_ch"/>
          <w:i w:val="1"/>
          <w:sz w:val="28"/>
        </w:rPr>
        <w:t>Экология и здоровье человека</w:t>
      </w:r>
    </w:p>
    <w:p w14:paraId="38000000">
      <w:pPr>
        <w:pStyle w:val="Style_12"/>
        <w:widowControl w:val="1"/>
        <w:ind/>
        <w:jc w:val="both"/>
        <w:rPr>
          <w:rStyle w:val="Style_3_ch"/>
          <w:i w:val="1"/>
          <w:sz w:val="28"/>
        </w:rPr>
      </w:pPr>
    </w:p>
    <w:p w14:paraId="39000000">
      <w:pPr>
        <w:pStyle w:val="Style_12"/>
        <w:widowControl w:val="1"/>
        <w:ind/>
        <w:jc w:val="both"/>
        <w:rPr>
          <w:rStyle w:val="Style_6_ch"/>
          <w:b w:val="0"/>
          <w:sz w:val="28"/>
        </w:rPr>
      </w:pPr>
      <w:r>
        <w:rPr>
          <w:rStyle w:val="Style_6_ch"/>
          <w:b w:val="0"/>
          <w:sz w:val="28"/>
        </w:rPr>
        <w:t xml:space="preserve">Осуществление проектов, программ и акций, направленных на практическое решение повышения качества окружающей среды (воздух, почвы, водоемы, питьевая вода, продукты </w:t>
      </w:r>
      <w:r>
        <w:rPr>
          <w:rStyle w:val="Style_6_ch"/>
          <w:b w:val="0"/>
          <w:sz w:val="28"/>
        </w:rPr>
        <w:t xml:space="preserve">питания) и позволяющих улучшить здоровье населения. </w:t>
      </w:r>
    </w:p>
    <w:p w14:paraId="3A000000">
      <w:pPr>
        <w:pStyle w:val="Style_12"/>
        <w:widowControl w:val="1"/>
        <w:ind/>
        <w:jc w:val="both"/>
        <w:rPr>
          <w:rStyle w:val="Style_6_ch"/>
          <w:b w:val="0"/>
          <w:sz w:val="28"/>
        </w:rPr>
      </w:pPr>
    </w:p>
    <w:p w14:paraId="3B000000">
      <w:pPr>
        <w:pStyle w:val="Style_12"/>
        <w:widowControl w:val="1"/>
        <w:ind/>
        <w:jc w:val="both"/>
        <w:rPr>
          <w:rStyle w:val="Style_3_ch"/>
          <w:i w:val="1"/>
          <w:sz w:val="28"/>
        </w:rPr>
      </w:pPr>
      <w:r>
        <w:rPr>
          <w:rStyle w:val="Style_3_ch"/>
          <w:i w:val="1"/>
          <w:sz w:val="28"/>
        </w:rPr>
        <w:t>Сохранение биоразнообразия и природных ландшафтов</w:t>
      </w:r>
    </w:p>
    <w:p w14:paraId="3C000000">
      <w:pPr>
        <w:pStyle w:val="Style_12"/>
        <w:widowControl w:val="1"/>
        <w:ind/>
        <w:jc w:val="both"/>
        <w:rPr>
          <w:rStyle w:val="Style_3_ch"/>
          <w:i w:val="1"/>
          <w:sz w:val="28"/>
        </w:rPr>
      </w:pPr>
    </w:p>
    <w:p w14:paraId="3D000000">
      <w:pPr>
        <w:pStyle w:val="Style_12"/>
        <w:widowControl w:val="1"/>
        <w:ind/>
        <w:jc w:val="both"/>
        <w:rPr>
          <w:rStyle w:val="Style_6_ch"/>
          <w:b w:val="0"/>
          <w:sz w:val="28"/>
        </w:rPr>
      </w:pPr>
      <w:r>
        <w:rPr>
          <w:rStyle w:val="Style_6_ch"/>
          <w:b w:val="0"/>
          <w:sz w:val="28"/>
        </w:rPr>
        <w:t>Реализация проектов, программ и акций, направленных на практическое сохранение и восстановление ландшафтов и биоразнообразия (сохранение и восстановление редких биологических видов в водных и наземных экосистемах).</w:t>
      </w:r>
    </w:p>
    <w:p w14:paraId="3E000000">
      <w:pPr>
        <w:pStyle w:val="Style_12"/>
        <w:widowControl w:val="1"/>
        <w:ind/>
        <w:jc w:val="both"/>
      </w:pPr>
      <w:r>
        <w:rPr>
          <w:rStyle w:val="Style_6_ch"/>
          <w:b w:val="0"/>
          <w:sz w:val="28"/>
        </w:rPr>
        <w:t xml:space="preserve">     </w:t>
      </w:r>
    </w:p>
    <w:p w14:paraId="3F000000">
      <w:pPr>
        <w:pStyle w:val="Style_12"/>
        <w:widowControl w:val="1"/>
        <w:ind/>
        <w:rPr>
          <w:rStyle w:val="Style_6_ch"/>
          <w:i w:val="1"/>
          <w:sz w:val="28"/>
        </w:rPr>
      </w:pPr>
      <w:r>
        <w:rPr>
          <w:rStyle w:val="Style_6_ch"/>
          <w:i w:val="1"/>
          <w:sz w:val="28"/>
        </w:rPr>
        <w:t>Экологически безопасные технологии и материалы в малоэтажном строительстве</w:t>
      </w:r>
      <w:r>
        <w:rPr>
          <w:rStyle w:val="Style_6_ch"/>
          <w:sz w:val="28"/>
        </w:rPr>
        <w:t>,</w:t>
      </w:r>
      <w:r>
        <w:rPr>
          <w:rStyle w:val="Style_6_ch"/>
          <w:i w:val="1"/>
          <w:sz w:val="28"/>
        </w:rPr>
        <w:t xml:space="preserve"> деревянном домостроении</w:t>
      </w:r>
    </w:p>
    <w:p w14:paraId="40000000">
      <w:pPr>
        <w:pStyle w:val="Style_12"/>
        <w:widowControl w:val="1"/>
        <w:ind/>
        <w:jc w:val="both"/>
      </w:pPr>
      <w:r>
        <w:rPr>
          <w:rStyle w:val="Style_6_ch"/>
          <w:i w:val="1"/>
          <w:sz w:val="28"/>
        </w:rPr>
        <w:t xml:space="preserve"> </w:t>
      </w:r>
    </w:p>
    <w:p w14:paraId="41000000">
      <w:pPr>
        <w:pStyle w:val="Style_12"/>
        <w:widowControl w:val="1"/>
        <w:ind/>
        <w:jc w:val="both"/>
        <w:rPr>
          <w:rStyle w:val="Style_6_ch"/>
          <w:b w:val="0"/>
          <w:sz w:val="28"/>
        </w:rPr>
      </w:pPr>
      <w:r>
        <w:rPr>
          <w:rStyle w:val="Style_6_ch"/>
          <w:b w:val="0"/>
          <w:sz w:val="28"/>
        </w:rPr>
        <w:t>Разработка и внедрение экологически безопасных технологий и материалов в малоэтажном домостроении</w:t>
      </w:r>
    </w:p>
    <w:p w14:paraId="42000000">
      <w:pPr>
        <w:pStyle w:val="Style_12"/>
        <w:widowControl w:val="1"/>
        <w:ind/>
        <w:jc w:val="both"/>
        <w:rPr>
          <w:rStyle w:val="Style_6_ch"/>
          <w:b w:val="0"/>
          <w:sz w:val="28"/>
        </w:rPr>
      </w:pPr>
    </w:p>
    <w:p w14:paraId="43000000">
      <w:pPr>
        <w:pStyle w:val="Style_12"/>
        <w:widowControl w:val="1"/>
        <w:ind/>
      </w:pPr>
      <w:r>
        <w:rPr>
          <w:rStyle w:val="Style_6_ch"/>
          <w:i w:val="1"/>
          <w:sz w:val="28"/>
        </w:rPr>
        <w:t xml:space="preserve"> Ландшафтно-парковый дизайн, современные архитектурные решения</w:t>
      </w:r>
      <w:r>
        <w:rPr>
          <w:rStyle w:val="Style_6_ch"/>
          <w:sz w:val="28"/>
        </w:rPr>
        <w:t xml:space="preserve"> </w:t>
      </w:r>
      <w:r>
        <w:rPr>
          <w:rStyle w:val="Style_6_ch"/>
          <w:i w:val="1"/>
          <w:sz w:val="28"/>
        </w:rPr>
        <w:t>и пейзажная живопись</w:t>
      </w:r>
    </w:p>
    <w:p w14:paraId="44000000">
      <w:pPr>
        <w:pStyle w:val="Style_12"/>
        <w:widowControl w:val="1"/>
        <w:ind/>
        <w:jc w:val="both"/>
        <w:rPr>
          <w:rStyle w:val="Style_6_ch"/>
          <w:b w:val="0"/>
          <w:i w:val="1"/>
          <w:sz w:val="28"/>
        </w:rPr>
      </w:pPr>
    </w:p>
    <w:p w14:paraId="45000000">
      <w:pPr>
        <w:pStyle w:val="Style_12"/>
        <w:widowControl w:val="1"/>
        <w:ind/>
        <w:jc w:val="both"/>
        <w:rPr>
          <w:rStyle w:val="Style_6_ch"/>
          <w:b w:val="0"/>
          <w:sz w:val="28"/>
        </w:rPr>
      </w:pPr>
      <w:r>
        <w:rPr>
          <w:rStyle w:val="Style_6_ch"/>
          <w:b w:val="0"/>
          <w:sz w:val="28"/>
        </w:rPr>
        <w:t>Новые решения в архитектуре, достижения в пейзажной живописи, проектировании, озеленении и благоустройстве территорий, создание новых стандартов загородной жизни.</w:t>
      </w:r>
    </w:p>
    <w:p w14:paraId="46000000">
      <w:pPr>
        <w:pStyle w:val="Style_12"/>
        <w:widowControl w:val="1"/>
        <w:ind/>
        <w:jc w:val="both"/>
        <w:rPr>
          <w:rStyle w:val="Style_6_ch"/>
          <w:b w:val="0"/>
          <w:sz w:val="28"/>
        </w:rPr>
      </w:pPr>
    </w:p>
    <w:p w14:paraId="47000000">
      <w:pPr>
        <w:pStyle w:val="Style_7"/>
        <w:widowControl w:val="1"/>
        <w:spacing w:line="240" w:lineRule="exact"/>
        <w:ind w:firstLine="0" w:left="0"/>
        <w:rPr>
          <w:rStyle w:val="Style_6_ch"/>
          <w:b w:val="0"/>
          <w:sz w:val="28"/>
        </w:rPr>
      </w:pPr>
    </w:p>
    <w:p w14:paraId="48000000">
      <w:pPr>
        <w:pStyle w:val="Style_7"/>
        <w:widowControl w:val="1"/>
        <w:spacing w:before="19"/>
        <w:ind w:firstLine="0" w:left="0"/>
      </w:pPr>
      <w:r>
        <w:rPr>
          <w:rStyle w:val="Style_10_ch"/>
          <w:sz w:val="28"/>
        </w:rPr>
        <w:t xml:space="preserve">                                    4.</w:t>
      </w:r>
      <w:r>
        <w:rPr>
          <w:rStyle w:val="Style_10_ch"/>
          <w:sz w:val="28"/>
        </w:rPr>
        <w:t>Порядок проведения конкурса</w:t>
      </w:r>
    </w:p>
    <w:p w14:paraId="49000000">
      <w:pPr>
        <w:pStyle w:val="Style_7"/>
        <w:widowControl w:val="1"/>
        <w:spacing w:before="19"/>
        <w:ind w:firstLine="0" w:left="0"/>
        <w:rPr>
          <w:rStyle w:val="Style_10_ch"/>
          <w:sz w:val="28"/>
        </w:rPr>
      </w:pPr>
    </w:p>
    <w:p w14:paraId="4A000000">
      <w:pPr>
        <w:pStyle w:val="Style_4"/>
        <w:widowControl w:val="1"/>
        <w:ind w:firstLine="709" w:left="0" w:right="5"/>
        <w:jc w:val="both"/>
        <w:rPr>
          <w:rStyle w:val="Style_6_ch"/>
          <w:b w:val="0"/>
          <w:sz w:val="28"/>
        </w:rPr>
      </w:pPr>
      <w:r>
        <w:rPr>
          <w:rStyle w:val="Style_6_ch"/>
          <w:b w:val="0"/>
          <w:sz w:val="28"/>
        </w:rPr>
        <w:t>В качестве соискателей Премии могут выступать российские и зарубежные предприятия и организации, авторские коллективы, представители органов власти, общественные деятели и лица, непосредственно инициировавшие и реализовавшие проекты, программы и акции, направленные на сохранение окружающей среды и обеспечение экологической безопасности.</w:t>
      </w:r>
    </w:p>
    <w:p w14:paraId="4B000000">
      <w:pPr>
        <w:pStyle w:val="Style_4"/>
        <w:widowControl w:val="1"/>
        <w:ind w:firstLine="709" w:left="0"/>
        <w:jc w:val="both"/>
      </w:pPr>
      <w:r>
        <w:rPr>
          <w:rStyle w:val="Style_6_ch"/>
          <w:b w:val="0"/>
          <w:sz w:val="28"/>
        </w:rPr>
        <w:t>Отбор участников конкурса осуществляется на основе поданных заявок и документов, подтверждающих реализацию представленных проектов, программ, акций.</w:t>
      </w:r>
    </w:p>
    <w:p w14:paraId="4C000000">
      <w:pPr>
        <w:pStyle w:val="Style_2"/>
        <w:widowControl w:val="1"/>
        <w:ind w:firstLine="709" w:left="0" w:right="34"/>
        <w:jc w:val="both"/>
      </w:pPr>
      <w:r>
        <w:rPr>
          <w:rStyle w:val="Style_3_ch"/>
          <w:b w:val="0"/>
          <w:sz w:val="28"/>
        </w:rPr>
        <w:t>Условия и сроки проведения конкурса на присуждение Премии определяются Президиумом РАЕН совместно с Попечительским Советом и публикуются в СМИ, а также направляются заинтересованным российским и зарубежным организациям и предприятиям.</w:t>
      </w:r>
    </w:p>
    <w:p w14:paraId="4D000000">
      <w:pPr>
        <w:pStyle w:val="Style_2"/>
        <w:widowControl w:val="1"/>
        <w:ind w:firstLine="709" w:left="0"/>
        <w:jc w:val="both"/>
        <w:rPr>
          <w:rStyle w:val="Style_3_ch"/>
          <w:b w:val="0"/>
          <w:sz w:val="28"/>
        </w:rPr>
      </w:pPr>
      <w:r>
        <w:rPr>
          <w:rStyle w:val="Style_3_ch"/>
          <w:b w:val="0"/>
          <w:sz w:val="28"/>
        </w:rPr>
        <w:t>Заявки на участие в конкурсе представляются коллективами предприятий, органами власти, организациями-соискателями, их подразделениями, включая отделы, секторы, лаборатории, факультеты, кафедры, и соискателями-физическими лицами и иными заинтересованными лицами в адрес Организационного Комитета Премии.</w:t>
      </w:r>
    </w:p>
    <w:p w14:paraId="4E000000">
      <w:pPr>
        <w:pStyle w:val="Style_2"/>
        <w:widowControl w:val="1"/>
        <w:ind w:firstLine="709" w:left="0"/>
        <w:jc w:val="both"/>
        <w:rPr>
          <w:rStyle w:val="Style_3_ch"/>
          <w:b w:val="0"/>
          <w:sz w:val="28"/>
        </w:rPr>
      </w:pPr>
      <w:r>
        <w:rPr>
          <w:rStyle w:val="Style_3_ch"/>
          <w:b w:val="0"/>
          <w:sz w:val="28"/>
        </w:rPr>
        <w:t>Заявки на участие в конкурсе составляются по утвержденной форме (Приложение 1) и должны содержать информацию о соискателе и конкретных достижениях (реализованных программах, проектах, акциях). К заявке прилагаются подтверждающие документы.</w:t>
      </w:r>
    </w:p>
    <w:p w14:paraId="4F000000">
      <w:pPr>
        <w:pStyle w:val="Style_2"/>
        <w:widowControl w:val="1"/>
        <w:ind w:firstLine="709" w:left="0"/>
        <w:jc w:val="both"/>
        <w:rPr>
          <w:rStyle w:val="Style_3_ch"/>
          <w:b w:val="0"/>
          <w:sz w:val="28"/>
        </w:rPr>
      </w:pPr>
      <w:r>
        <w:rPr>
          <w:rStyle w:val="Style_3_ch"/>
          <w:b w:val="0"/>
          <w:sz w:val="28"/>
        </w:rPr>
        <w:t>Физические лица (специалисты, ученые, экологи-практики, государственные и муниципальные служащие и другие) не вносят организационный взнос. Группа физических лиц вносит организационный взнос за каждого из ее участников в размере 3000 (Три тысячи) рублей.</w:t>
      </w:r>
    </w:p>
    <w:p w14:paraId="50000000">
      <w:pPr>
        <w:pStyle w:val="Style_2"/>
        <w:widowControl w:val="1"/>
        <w:ind w:firstLine="709" w:left="0"/>
        <w:jc w:val="both"/>
        <w:rPr>
          <w:sz w:val="28"/>
        </w:rPr>
      </w:pPr>
      <w:r>
        <w:rPr>
          <w:sz w:val="28"/>
        </w:rPr>
        <w:t>Для организаций предусматривается оплата организационного взноса на расходы, связанные с организацией и информационной поддержкой мероприятий Премии. Взнос оплачивается при условии, если заявка допущена Жюри к участию в конкурсе Премии.</w:t>
      </w:r>
      <w:r>
        <w:rPr>
          <w:i w:val="1"/>
          <w:sz w:val="28"/>
        </w:rPr>
        <w:t xml:space="preserve"> </w:t>
      </w:r>
      <w:r>
        <w:rPr>
          <w:sz w:val="28"/>
        </w:rPr>
        <w:t>Размер взноса</w:t>
      </w:r>
      <w:r>
        <w:rPr>
          <w:i w:val="1"/>
          <w:sz w:val="28"/>
        </w:rPr>
        <w:t xml:space="preserve"> </w:t>
      </w:r>
      <w:r>
        <w:rPr>
          <w:sz w:val="28"/>
          <w:highlight w:val="white"/>
        </w:rPr>
        <w:t>составляет 20000 (Двадцать тысяч) рублей для некоммерческих организаций, вузов, НИИ, индивидуальных и малых предприятий, 50000 (Пятьдесят тысяч) рублей для предприятий среднего бизнеса и 100000 (Сто тысяч) рублей для крупного бизнеса. Организационные взносы перечисляются на расчетный счет учредителя Премии</w:t>
      </w:r>
      <w:r>
        <w:rPr>
          <w:sz w:val="28"/>
        </w:rPr>
        <w:t>.</w:t>
      </w:r>
    </w:p>
    <w:p w14:paraId="51000000">
      <w:pPr>
        <w:pStyle w:val="Style_2"/>
        <w:widowControl w:val="1"/>
        <w:ind w:firstLine="709" w:left="0"/>
        <w:jc w:val="both"/>
        <w:rPr>
          <w:sz w:val="28"/>
        </w:rPr>
      </w:pPr>
      <w:r>
        <w:rPr>
          <w:sz w:val="28"/>
        </w:rPr>
        <w:t xml:space="preserve">Предприятия и организации могут выступать спонсорами Премии и перечислять средства на расчетный счет учредителя </w:t>
      </w:r>
      <w:r>
        <w:rPr>
          <w:sz w:val="28"/>
          <w:highlight w:val="white"/>
        </w:rPr>
        <w:t>Премии</w:t>
      </w:r>
      <w:r>
        <w:rPr>
          <w:sz w:val="28"/>
        </w:rPr>
        <w:t>.</w:t>
      </w:r>
    </w:p>
    <w:p w14:paraId="52000000">
      <w:pPr>
        <w:pStyle w:val="Style_14"/>
        <w:spacing w:after="0" w:before="0"/>
        <w:ind w:firstLine="709" w:left="0"/>
        <w:jc w:val="both"/>
      </w:pPr>
      <w:r>
        <w:rPr>
          <w:rStyle w:val="Style_3_ch"/>
          <w:b w:val="0"/>
          <w:sz w:val="28"/>
        </w:rPr>
        <w:t>Конкурс проходит в два этапа:</w:t>
      </w:r>
    </w:p>
    <w:p w14:paraId="53000000">
      <w:pPr>
        <w:pStyle w:val="Style_12"/>
        <w:widowControl w:val="1"/>
        <w:tabs>
          <w:tab w:leader="none" w:pos="898" w:val="left"/>
        </w:tabs>
        <w:ind w:firstLine="896" w:left="0"/>
        <w:jc w:val="both"/>
      </w:pPr>
      <w:r>
        <w:rPr>
          <w:rStyle w:val="Style_13_ch"/>
          <w:sz w:val="28"/>
        </w:rPr>
        <w:t xml:space="preserve">‒ </w:t>
      </w:r>
      <w:r>
        <w:rPr>
          <w:rStyle w:val="Style_3_ch"/>
          <w:b w:val="0"/>
          <w:sz w:val="28"/>
        </w:rPr>
        <w:t>на первом этапе Жюри Премии из поступивших заявок отбирает содержащие фактически подтвержденную информацию о соответствии деятельности соискателя целям и задачам Премии заявки и формирует из них список номинантов для рассмотрения и утверждения Жюри.</w:t>
      </w:r>
    </w:p>
    <w:p w14:paraId="54000000">
      <w:pPr>
        <w:pStyle w:val="Style_12"/>
        <w:widowControl w:val="1"/>
        <w:tabs>
          <w:tab w:leader="none" w:pos="898" w:val="left"/>
        </w:tabs>
        <w:ind w:firstLine="896" w:left="0"/>
        <w:jc w:val="both"/>
        <w:rPr>
          <w:rStyle w:val="Style_3_ch"/>
          <w:b w:val="0"/>
          <w:sz w:val="28"/>
        </w:rPr>
      </w:pPr>
      <w:r>
        <w:rPr>
          <w:rStyle w:val="Style_13_ch"/>
          <w:sz w:val="28"/>
        </w:rPr>
        <w:t xml:space="preserve">‒ </w:t>
      </w:r>
      <w:r>
        <w:rPr>
          <w:rStyle w:val="Style_3_ch"/>
          <w:b w:val="0"/>
          <w:sz w:val="28"/>
        </w:rPr>
        <w:t>на  втором</w:t>
      </w:r>
      <w:r>
        <w:rPr>
          <w:rStyle w:val="Style_3_ch"/>
          <w:b w:val="0"/>
          <w:sz w:val="28"/>
        </w:rPr>
        <w:t xml:space="preserve">  этапе  Жюри  Премии  по  результатам  голосования квалифицированным большинством (не менее 2/3 состава Жюри) определяет лауреатов по каждой номинации.</w:t>
      </w:r>
    </w:p>
    <w:p w14:paraId="55000000">
      <w:pPr>
        <w:pStyle w:val="Style_12"/>
        <w:widowControl w:val="1"/>
        <w:tabs>
          <w:tab w:leader="none" w:pos="898" w:val="left"/>
        </w:tabs>
        <w:ind w:firstLine="896" w:left="0"/>
        <w:jc w:val="both"/>
        <w:rPr>
          <w:rStyle w:val="Style_3_ch"/>
          <w:b w:val="0"/>
          <w:sz w:val="28"/>
        </w:rPr>
      </w:pPr>
    </w:p>
    <w:p w14:paraId="56000000">
      <w:pPr>
        <w:pStyle w:val="Style_7"/>
        <w:widowControl w:val="1"/>
        <w:tabs>
          <w:tab w:leader="none" w:pos="1790" w:val="left"/>
        </w:tabs>
        <w:spacing w:before="269" w:line="240" w:lineRule="auto"/>
        <w:ind/>
      </w:pPr>
      <w:r>
        <w:rPr>
          <w:rStyle w:val="Style_6_ch"/>
          <w:sz w:val="28"/>
        </w:rPr>
        <w:t xml:space="preserve">                                                              5.  </w:t>
      </w:r>
      <w:r>
        <w:rPr>
          <w:rStyle w:val="Style_6_ch"/>
          <w:sz w:val="28"/>
        </w:rPr>
        <w:t>Награды</w:t>
      </w:r>
    </w:p>
    <w:p w14:paraId="57000000">
      <w:pPr>
        <w:pStyle w:val="Style_15"/>
        <w:ind/>
        <w:jc w:val="both"/>
        <w:rPr>
          <w:rStyle w:val="Style_16_ch"/>
          <w:rFonts w:ascii="Times New Roman" w:hAnsi="Times New Roman"/>
          <w:sz w:val="28"/>
        </w:rPr>
      </w:pPr>
    </w:p>
    <w:p w14:paraId="58000000">
      <w:pPr>
        <w:pStyle w:val="Style_15"/>
        <w:ind w:firstLine="709" w:left="0"/>
        <w:jc w:val="both"/>
        <w:rPr>
          <w:rStyle w:val="Style_16_ch"/>
          <w:rFonts w:ascii="Times New Roman" w:hAnsi="Times New Roman"/>
          <w:sz w:val="28"/>
        </w:rPr>
      </w:pPr>
      <w:r>
        <w:rPr>
          <w:rStyle w:val="Style_16_ch"/>
          <w:rFonts w:ascii="Times New Roman" w:hAnsi="Times New Roman"/>
          <w:sz w:val="28"/>
        </w:rPr>
        <w:t>Все соискатели, прошедшие первый этап Конкурса, ‒ номинанты Премии награждаются Дипломом Международной экологической премии. Лауреаты Премии I степени в каждой номинации награждаются Дипломом лауреата премии и почетным серебряным знаком Премии. Лауреаты Премии II и III степени в каждой номинации награждаются Дипломом лауреата премии и медалью лауреата Премии.</w:t>
      </w:r>
    </w:p>
    <w:p w14:paraId="59000000">
      <w:pPr>
        <w:pStyle w:val="Style_15"/>
        <w:ind w:firstLine="709" w:left="0"/>
        <w:jc w:val="both"/>
      </w:pPr>
      <w:r>
        <w:rPr>
          <w:rStyle w:val="Style_16_ch"/>
          <w:rFonts w:ascii="Times New Roman" w:hAnsi="Times New Roman"/>
          <w:sz w:val="28"/>
        </w:rPr>
        <w:t>Организационный Комитет Премии предоставляет возможность физическим и юридическим лицам по согласованию с Президиумом РАЕН наградить участников конкурса специальными призами.</w:t>
      </w:r>
    </w:p>
    <w:p w14:paraId="5A000000">
      <w:pPr>
        <w:rPr>
          <w:rStyle w:val="Style_16_ch"/>
          <w:rFonts w:ascii="Times New Roman" w:hAnsi="Times New Roman"/>
          <w:sz w:val="28"/>
        </w:rPr>
      </w:pPr>
    </w:p>
    <w:p w14:paraId="5B000000">
      <w:pPr>
        <w:pStyle w:val="Style_7"/>
        <w:widowControl w:val="1"/>
        <w:tabs>
          <w:tab w:leader="none" w:pos="1790" w:val="left"/>
        </w:tabs>
        <w:spacing w:before="264" w:line="240" w:lineRule="auto"/>
        <w:ind/>
      </w:pPr>
      <w:r>
        <w:rPr>
          <w:rStyle w:val="Style_6_ch"/>
          <w:sz w:val="28"/>
        </w:rPr>
        <w:t xml:space="preserve">                                             6.  </w:t>
      </w:r>
      <w:r>
        <w:rPr>
          <w:rStyle w:val="Style_6_ch"/>
          <w:sz w:val="28"/>
        </w:rPr>
        <w:t>Церемония награждения</w:t>
      </w:r>
    </w:p>
    <w:p w14:paraId="5C000000">
      <w:pPr>
        <w:pStyle w:val="Style_11"/>
        <w:widowControl w:val="1"/>
        <w:spacing w:line="240" w:lineRule="auto"/>
        <w:ind w:firstLine="0" w:left="0"/>
        <w:jc w:val="both"/>
        <w:rPr>
          <w:rStyle w:val="Style_3_ch"/>
          <w:b w:val="0"/>
          <w:sz w:val="28"/>
        </w:rPr>
      </w:pPr>
    </w:p>
    <w:p w14:paraId="5D000000">
      <w:pPr>
        <w:pStyle w:val="Style_11"/>
        <w:widowControl w:val="1"/>
        <w:spacing w:line="240" w:lineRule="auto"/>
        <w:ind w:firstLine="709" w:left="0"/>
        <w:jc w:val="both"/>
        <w:rPr>
          <w:rStyle w:val="Style_3_ch"/>
          <w:b w:val="0"/>
          <w:sz w:val="28"/>
        </w:rPr>
      </w:pPr>
      <w:r>
        <w:rPr>
          <w:rStyle w:val="Style_3_ch"/>
          <w:b w:val="0"/>
          <w:sz w:val="28"/>
        </w:rPr>
        <w:t xml:space="preserve">Премия вручается в торжественной обстановке, в одном </w:t>
      </w:r>
      <w:r>
        <w:rPr>
          <w:rStyle w:val="Style_8_ch"/>
          <w:sz w:val="28"/>
        </w:rPr>
        <w:t>из</w:t>
      </w:r>
      <w:r>
        <w:rPr>
          <w:rStyle w:val="Style_8_ch"/>
          <w:b w:val="1"/>
          <w:sz w:val="28"/>
        </w:rPr>
        <w:t xml:space="preserve"> </w:t>
      </w:r>
      <w:r>
        <w:rPr>
          <w:rStyle w:val="Style_3_ch"/>
          <w:b w:val="0"/>
          <w:sz w:val="28"/>
        </w:rPr>
        <w:t xml:space="preserve">крупнейших городов Российской Федерации или стран участников конкурса известными общественными, научными </w:t>
      </w:r>
      <w:r>
        <w:rPr>
          <w:rStyle w:val="Style_8_ch"/>
          <w:sz w:val="28"/>
        </w:rPr>
        <w:t xml:space="preserve">и </w:t>
      </w:r>
      <w:r>
        <w:rPr>
          <w:rStyle w:val="Style_3_ch"/>
          <w:b w:val="0"/>
          <w:sz w:val="28"/>
        </w:rPr>
        <w:t xml:space="preserve">политическими деятелями. На церемонию приглашаются высшие должностные лица государства, субъектов Федерации, ведущие ученые, общественные, политические и религиозные деятели России </w:t>
      </w:r>
      <w:r>
        <w:rPr>
          <w:rStyle w:val="Style_8_ch"/>
          <w:sz w:val="28"/>
        </w:rPr>
        <w:t xml:space="preserve">и </w:t>
      </w:r>
      <w:r>
        <w:rPr>
          <w:rStyle w:val="Style_3_ch"/>
          <w:b w:val="0"/>
          <w:sz w:val="28"/>
        </w:rPr>
        <w:t>стран-участниц конкурса.</w:t>
      </w:r>
    </w:p>
    <w:p w14:paraId="5E000000">
      <w:pPr>
        <w:pStyle w:val="Style_11"/>
        <w:widowControl w:val="1"/>
        <w:spacing w:line="240" w:lineRule="auto"/>
        <w:ind w:firstLine="709" w:left="0"/>
        <w:jc w:val="both"/>
        <w:rPr>
          <w:rStyle w:val="Style_3_ch"/>
          <w:b w:val="0"/>
          <w:sz w:val="28"/>
        </w:rPr>
      </w:pPr>
    </w:p>
    <w:p w14:paraId="5F000000">
      <w:pPr>
        <w:pStyle w:val="Style_7"/>
        <w:widowControl w:val="1"/>
        <w:numPr>
          <w:ilvl w:val="0"/>
          <w:numId w:val="3"/>
        </w:numPr>
        <w:tabs>
          <w:tab w:leader="none" w:pos="1790" w:val="left"/>
        </w:tabs>
        <w:spacing w:line="240" w:lineRule="auto"/>
        <w:ind/>
        <w:jc w:val="center"/>
        <w:rPr>
          <w:rStyle w:val="Style_6_ch"/>
          <w:spacing w:val="-30"/>
          <w:sz w:val="28"/>
        </w:rPr>
      </w:pPr>
      <w:r>
        <w:rPr>
          <w:rStyle w:val="Style_6_ch"/>
          <w:sz w:val="28"/>
        </w:rPr>
        <w:t>Учредитель Премии</w:t>
      </w:r>
    </w:p>
    <w:p w14:paraId="60000000">
      <w:pPr>
        <w:pStyle w:val="Style_7"/>
        <w:widowControl w:val="1"/>
        <w:tabs>
          <w:tab w:leader="none" w:pos="1790" w:val="left"/>
        </w:tabs>
        <w:spacing w:line="240" w:lineRule="auto"/>
        <w:ind w:firstLine="0" w:left="0"/>
        <w:jc w:val="left"/>
        <w:rPr>
          <w:rStyle w:val="Style_6_ch"/>
          <w:spacing w:val="-30"/>
          <w:sz w:val="28"/>
        </w:rPr>
      </w:pPr>
    </w:p>
    <w:p w14:paraId="61000000">
      <w:pPr>
        <w:pStyle w:val="Style_2"/>
        <w:widowControl w:val="1"/>
        <w:ind w:firstLine="709" w:left="0"/>
        <w:jc w:val="both"/>
        <w:rPr>
          <w:rStyle w:val="Style_8_ch"/>
          <w:sz w:val="28"/>
        </w:rPr>
      </w:pPr>
      <w:r>
        <w:rPr>
          <w:rStyle w:val="Style_3_ch"/>
          <w:b w:val="0"/>
          <w:sz w:val="28"/>
        </w:rPr>
        <w:t xml:space="preserve">Учредитель Премии </w:t>
      </w:r>
      <w:r>
        <w:rPr>
          <w:rStyle w:val="Style_13_ch"/>
          <w:sz w:val="28"/>
        </w:rPr>
        <w:t>‒</w:t>
      </w:r>
      <w:r>
        <w:rPr>
          <w:rStyle w:val="Style_10_ch"/>
          <w:sz w:val="28"/>
        </w:rPr>
        <w:t xml:space="preserve"> общественная организация «Российская академия естественных наук». </w:t>
      </w:r>
      <w:r>
        <w:rPr>
          <w:rStyle w:val="Style_3_ch"/>
          <w:b w:val="0"/>
          <w:sz w:val="28"/>
        </w:rPr>
        <w:t xml:space="preserve">Российская Академия естественных наук (РАЕН) является общероссийской общественной творческой научной организацией, объединяющей ученых всех направлений-естествоиспытателей, создателей </w:t>
      </w:r>
      <w:r>
        <w:rPr>
          <w:rStyle w:val="Style_8_ch"/>
          <w:sz w:val="28"/>
        </w:rPr>
        <w:t xml:space="preserve">наукоемких технологий и гуманитариев, движимых общим стремлением способствовать самовыражению творческой личности, развитию образования, расширению фундаментальных и </w:t>
      </w:r>
      <w:r>
        <w:rPr>
          <w:rStyle w:val="Style_8_ch"/>
          <w:sz w:val="28"/>
        </w:rPr>
        <w:t>прикладных научных исследований, развитию взаимовыгодного международного сотрудничества.</w:t>
      </w:r>
    </w:p>
    <w:p w14:paraId="62000000">
      <w:pPr>
        <w:pStyle w:val="Style_12"/>
        <w:widowControl w:val="1"/>
        <w:tabs>
          <w:tab w:leader="none" w:pos="898" w:val="left"/>
        </w:tabs>
        <w:spacing w:before="341" w:line="317" w:lineRule="exact"/>
        <w:ind/>
      </w:pPr>
      <w:r>
        <w:rPr>
          <w:rStyle w:val="Style_3_ch"/>
          <w:sz w:val="28"/>
        </w:rPr>
        <w:t xml:space="preserve">                                               8. </w:t>
      </w:r>
      <w:r>
        <w:rPr>
          <w:rStyle w:val="Style_3_ch"/>
          <w:sz w:val="28"/>
        </w:rPr>
        <w:t>Совет Попечителей</w:t>
      </w:r>
    </w:p>
    <w:p w14:paraId="63000000">
      <w:pPr>
        <w:pStyle w:val="Style_7"/>
        <w:widowControl w:val="1"/>
        <w:spacing w:line="240" w:lineRule="auto"/>
        <w:ind w:firstLine="720" w:left="0"/>
      </w:pPr>
      <w:r>
        <w:rPr>
          <w:rStyle w:val="Style_8_ch"/>
          <w:sz w:val="28"/>
        </w:rPr>
        <w:t xml:space="preserve">Для повышения престижа и статуса Международной экологической премии </w:t>
      </w:r>
      <w:r>
        <w:rPr>
          <w:sz w:val="28"/>
        </w:rPr>
        <w:t>«</w:t>
      </w:r>
      <w:r>
        <w:rPr>
          <w:sz w:val="28"/>
        </w:rPr>
        <w:t>ЭкоМир</w:t>
      </w:r>
      <w:r>
        <w:rPr>
          <w:sz w:val="28"/>
        </w:rPr>
        <w:t>-2022»</w:t>
      </w:r>
      <w:r>
        <w:rPr>
          <w:rStyle w:val="Style_8_ch"/>
          <w:sz w:val="28"/>
        </w:rPr>
        <w:t xml:space="preserve"> из числа выдающихся ученых и общественных деятелей, имеющих широкую известность в России и за ее пределами, разделяющих и поддерживающих цели и задачи Премии, Президиумом РАЕН формируется попечительский орган ‒ Совет Попечителей Премии.</w:t>
      </w:r>
    </w:p>
    <w:p w14:paraId="64000000">
      <w:pPr>
        <w:pStyle w:val="Style_12"/>
        <w:widowControl w:val="1"/>
        <w:tabs>
          <w:tab w:leader="none" w:pos="898" w:val="left"/>
        </w:tabs>
        <w:spacing w:before="350" w:line="317" w:lineRule="exact"/>
        <w:ind/>
        <w:rPr>
          <w:rStyle w:val="Style_3_ch"/>
          <w:sz w:val="28"/>
        </w:rPr>
      </w:pPr>
      <w:r>
        <w:rPr>
          <w:rStyle w:val="Style_3_ch"/>
          <w:sz w:val="28"/>
        </w:rPr>
        <w:t xml:space="preserve">                                                 9. </w:t>
      </w:r>
      <w:r>
        <w:rPr>
          <w:rStyle w:val="Style_3_ch"/>
          <w:sz w:val="28"/>
        </w:rPr>
        <w:t>Организационный Комитет</w:t>
      </w:r>
    </w:p>
    <w:p w14:paraId="65000000">
      <w:pPr>
        <w:pStyle w:val="Style_7"/>
        <w:widowControl w:val="1"/>
        <w:spacing w:line="240" w:lineRule="auto"/>
        <w:ind w:firstLine="720" w:left="0"/>
      </w:pPr>
      <w:r>
        <w:rPr>
          <w:rStyle w:val="Style_8_ch"/>
          <w:sz w:val="28"/>
        </w:rPr>
        <w:t xml:space="preserve">Для повышения качества проводимых в рамках Премии мероприятий, улучшения взаимодействия с государственными органами и учреждениями, другими организациями, а также для повышения информированности населения о Международной экологической премии </w:t>
      </w:r>
      <w:r>
        <w:rPr>
          <w:sz w:val="28"/>
        </w:rPr>
        <w:t>«</w:t>
      </w:r>
      <w:r>
        <w:rPr>
          <w:sz w:val="28"/>
        </w:rPr>
        <w:t>ЭкоМир</w:t>
      </w:r>
      <w:r>
        <w:rPr>
          <w:sz w:val="28"/>
        </w:rPr>
        <w:t>-2022</w:t>
      </w:r>
      <w:r>
        <w:rPr>
          <w:sz w:val="28"/>
        </w:rPr>
        <w:t>»</w:t>
      </w:r>
      <w:r>
        <w:rPr>
          <w:rStyle w:val="Style_8_ch"/>
          <w:sz w:val="28"/>
        </w:rPr>
        <w:t>, Президиумом РАЕН формируется общественный орган ‒ Организационный Комитет.</w:t>
      </w:r>
    </w:p>
    <w:p w14:paraId="66000000">
      <w:pPr>
        <w:pStyle w:val="Style_7"/>
        <w:widowControl w:val="1"/>
        <w:spacing w:line="240" w:lineRule="auto"/>
        <w:ind w:firstLine="0" w:left="0"/>
        <w:rPr>
          <w:rStyle w:val="Style_8_ch"/>
          <w:sz w:val="28"/>
        </w:rPr>
      </w:pPr>
    </w:p>
    <w:p w14:paraId="67000000">
      <w:pPr>
        <w:pStyle w:val="Style_4"/>
        <w:widowControl w:val="1"/>
        <w:spacing w:before="110"/>
        <w:ind/>
        <w:jc w:val="both"/>
        <w:rPr>
          <w:rStyle w:val="Style_3_ch"/>
          <w:sz w:val="28"/>
        </w:rPr>
      </w:pPr>
      <w:r>
        <w:rPr>
          <w:rStyle w:val="Style_3_ch"/>
          <w:sz w:val="28"/>
        </w:rPr>
        <w:t xml:space="preserve">                                                                             10. </w:t>
      </w:r>
      <w:r>
        <w:rPr>
          <w:rStyle w:val="Style_3_ch"/>
          <w:sz w:val="28"/>
        </w:rPr>
        <w:t>Жюри</w:t>
      </w:r>
    </w:p>
    <w:p w14:paraId="68000000">
      <w:pPr>
        <w:pStyle w:val="Style_2"/>
        <w:widowControl w:val="1"/>
        <w:ind w:firstLine="720" w:left="0" w:right="23"/>
        <w:jc w:val="both"/>
      </w:pPr>
      <w:r>
        <w:rPr>
          <w:rStyle w:val="Style_8_ch"/>
          <w:sz w:val="28"/>
        </w:rPr>
        <w:t>Для проведения конкурса Премии Президиумом РАЕН формируется независимый коллегиальный орган ‒ Жюри Премии. При формировании Жюри Президиум РАЕН руководствуется целью создания авторитетного и компетентного органа. Жюри Премии формируется ежегодно Президиумом РАЕН из высококвалифицированных и авторитетных ученых, общественных деятелей и специалистов в области экологической безопасности и устойчивого развития.</w:t>
      </w:r>
    </w:p>
    <w:p w14:paraId="69000000">
      <w:pPr>
        <w:pStyle w:val="Style_2"/>
        <w:widowControl w:val="1"/>
        <w:ind w:right="23"/>
        <w:jc w:val="both"/>
      </w:pPr>
      <w:r>
        <w:rPr>
          <w:rStyle w:val="Style_8_ch"/>
          <w:sz w:val="28"/>
        </w:rPr>
        <w:t xml:space="preserve">      </w:t>
      </w:r>
    </w:p>
    <w:p w14:paraId="6A000000">
      <w:pPr>
        <w:pStyle w:val="Style_7"/>
        <w:widowControl w:val="1"/>
        <w:spacing w:before="24"/>
        <w:ind w:firstLine="0" w:left="0"/>
        <w:jc w:val="center"/>
      </w:pPr>
      <w:r>
        <w:rPr>
          <w:rStyle w:val="Style_6_ch"/>
          <w:sz w:val="28"/>
        </w:rPr>
        <w:t>11</w:t>
      </w:r>
      <w:r>
        <w:rPr>
          <w:rStyle w:val="Style_6_ch"/>
          <w:sz w:val="28"/>
        </w:rPr>
        <w:t>. Заключительные положения</w:t>
      </w:r>
    </w:p>
    <w:p w14:paraId="6B000000">
      <w:pPr>
        <w:pStyle w:val="Style_7"/>
        <w:widowControl w:val="1"/>
        <w:spacing w:before="24"/>
        <w:ind w:firstLine="0" w:left="0"/>
        <w:rPr>
          <w:rStyle w:val="Style_6_ch"/>
          <w:sz w:val="28"/>
        </w:rPr>
      </w:pPr>
    </w:p>
    <w:p w14:paraId="6C000000">
      <w:pPr>
        <w:pStyle w:val="Style_2"/>
        <w:widowControl w:val="1"/>
        <w:ind w:firstLine="709" w:left="0"/>
        <w:jc w:val="both"/>
      </w:pPr>
      <w:r>
        <w:rPr>
          <w:rStyle w:val="Style_8_ch"/>
          <w:sz w:val="28"/>
        </w:rPr>
        <w:t xml:space="preserve">После завершения мероприятий Премии текущего года проводится совместное заседание Президиума </w:t>
      </w:r>
      <w:r>
        <w:rPr>
          <w:rStyle w:val="Style_8_ch"/>
          <w:sz w:val="28"/>
        </w:rPr>
        <w:t xml:space="preserve">РАЕН </w:t>
      </w:r>
      <w:r>
        <w:rPr>
          <w:rStyle w:val="Style_8_ch"/>
          <w:sz w:val="28"/>
        </w:rPr>
        <w:t xml:space="preserve"> </w:t>
      </w:r>
      <w:r>
        <w:rPr>
          <w:rStyle w:val="Style_8_ch"/>
          <w:sz w:val="28"/>
        </w:rPr>
        <w:t>Организационного</w:t>
      </w:r>
      <w:r>
        <w:rPr>
          <w:rStyle w:val="Style_8_ch"/>
          <w:sz w:val="28"/>
        </w:rPr>
        <w:t xml:space="preserve"> Комитета Премии. </w:t>
      </w:r>
      <w:r>
        <w:rPr>
          <w:rStyle w:val="Style_8_ch"/>
          <w:sz w:val="28"/>
        </w:rPr>
        <w:t xml:space="preserve"> На заседании обсуждаются и утверждаются результаты деятельности Организационного Комитета Премии в прошедшем году, рассматриваются и утверждаются планы проведения Премии следующего года.</w:t>
      </w:r>
    </w:p>
    <w:p w14:paraId="6D000000">
      <w:pPr>
        <w:pStyle w:val="Style_11"/>
        <w:widowControl w:val="1"/>
        <w:spacing w:line="240" w:lineRule="auto"/>
        <w:ind w:firstLine="0" w:left="0"/>
        <w:jc w:val="both"/>
        <w:rPr>
          <w:rStyle w:val="Style_8_ch"/>
          <w:sz w:val="28"/>
        </w:rPr>
      </w:pPr>
    </w:p>
    <w:p w14:paraId="6E000000">
      <w:pPr>
        <w:pStyle w:val="Style_11"/>
        <w:widowControl w:val="1"/>
        <w:spacing w:line="240" w:lineRule="auto"/>
        <w:ind w:firstLine="709" w:left="0"/>
        <w:jc w:val="both"/>
      </w:pPr>
      <w:r>
        <w:rPr>
          <w:rStyle w:val="Style_8_ch"/>
          <w:sz w:val="28"/>
        </w:rPr>
        <w:t>При обсуждении результатов деятельности Премии прошедшего года:</w:t>
      </w:r>
    </w:p>
    <w:p w14:paraId="6F000000">
      <w:pPr>
        <w:pStyle w:val="Style_4"/>
        <w:widowControl w:val="1"/>
        <w:tabs>
          <w:tab w:leader="none" w:pos="874" w:val="left"/>
        </w:tabs>
        <w:ind/>
        <w:jc w:val="both"/>
      </w:pPr>
      <w:r>
        <w:rPr>
          <w:rStyle w:val="Style_13_ch"/>
          <w:sz w:val="28"/>
        </w:rPr>
        <w:t xml:space="preserve">‒ </w:t>
      </w:r>
      <w:r>
        <w:rPr>
          <w:rStyle w:val="Style_8_ch"/>
          <w:sz w:val="28"/>
        </w:rPr>
        <w:t>заслушиваются отчеты всех органов Премии;</w:t>
      </w:r>
    </w:p>
    <w:p w14:paraId="70000000">
      <w:pPr>
        <w:pStyle w:val="Style_4"/>
        <w:widowControl w:val="1"/>
        <w:tabs>
          <w:tab w:leader="none" w:pos="874" w:val="left"/>
        </w:tabs>
        <w:ind/>
        <w:jc w:val="both"/>
      </w:pPr>
      <w:r>
        <w:rPr>
          <w:rStyle w:val="Style_13_ch"/>
          <w:sz w:val="28"/>
        </w:rPr>
        <w:t xml:space="preserve">‒ </w:t>
      </w:r>
      <w:r>
        <w:rPr>
          <w:rStyle w:val="Style_8_ch"/>
          <w:sz w:val="28"/>
        </w:rPr>
        <w:t>обсуждаются предложения по улучшению деятельности органов Премии;</w:t>
      </w:r>
    </w:p>
    <w:p w14:paraId="71000000">
      <w:pPr>
        <w:pStyle w:val="Style_4"/>
        <w:widowControl w:val="1"/>
        <w:tabs>
          <w:tab w:leader="none" w:pos="874" w:val="left"/>
        </w:tabs>
        <w:ind/>
        <w:jc w:val="both"/>
      </w:pPr>
      <w:r>
        <w:rPr>
          <w:rStyle w:val="Style_13_ch"/>
          <w:sz w:val="28"/>
        </w:rPr>
        <w:t xml:space="preserve">‒ </w:t>
      </w:r>
      <w:r>
        <w:rPr>
          <w:rStyle w:val="Style_8_ch"/>
          <w:sz w:val="28"/>
        </w:rPr>
        <w:t>обсуждаются  замечания</w:t>
      </w:r>
      <w:r>
        <w:rPr>
          <w:rStyle w:val="Style_8_ch"/>
          <w:sz w:val="28"/>
        </w:rPr>
        <w:t xml:space="preserve">  по  номинациям  Премии  и  критериям  проведенного конкурса;</w:t>
      </w:r>
    </w:p>
    <w:p w14:paraId="72000000">
      <w:pPr>
        <w:pStyle w:val="Style_4"/>
        <w:widowControl w:val="1"/>
        <w:tabs>
          <w:tab w:leader="none" w:pos="874" w:val="left"/>
        </w:tabs>
        <w:ind/>
        <w:jc w:val="both"/>
        <w:rPr>
          <w:rStyle w:val="Style_8_ch"/>
          <w:sz w:val="28"/>
        </w:rPr>
      </w:pPr>
      <w:r>
        <w:rPr>
          <w:rStyle w:val="Style_13_ch"/>
          <w:sz w:val="28"/>
        </w:rPr>
        <w:t xml:space="preserve">‒ </w:t>
      </w:r>
      <w:r>
        <w:rPr>
          <w:rStyle w:val="Style_8_ch"/>
          <w:sz w:val="28"/>
        </w:rPr>
        <w:t>утверждаются сметы исполнения мероприятий, проведенных в рамках Премии.</w:t>
      </w:r>
    </w:p>
    <w:p w14:paraId="73000000">
      <w:pPr>
        <w:pStyle w:val="Style_4"/>
        <w:widowControl w:val="1"/>
        <w:tabs>
          <w:tab w:leader="none" w:pos="874" w:val="left"/>
        </w:tabs>
        <w:ind/>
        <w:jc w:val="both"/>
        <w:rPr>
          <w:rStyle w:val="Style_8_ch"/>
          <w:sz w:val="28"/>
        </w:rPr>
      </w:pPr>
    </w:p>
    <w:p w14:paraId="74000000">
      <w:pPr>
        <w:pStyle w:val="Style_2"/>
        <w:widowControl w:val="1"/>
        <w:ind w:firstLine="709" w:left="0"/>
        <w:jc w:val="both"/>
      </w:pPr>
      <w:r>
        <w:rPr>
          <w:rStyle w:val="Style_8_ch"/>
          <w:sz w:val="28"/>
        </w:rPr>
        <w:t>При рассмотрении планов Премии на следующий год:</w:t>
      </w:r>
    </w:p>
    <w:p w14:paraId="75000000">
      <w:pPr>
        <w:pStyle w:val="Style_4"/>
        <w:widowControl w:val="1"/>
        <w:tabs>
          <w:tab w:leader="none" w:pos="874" w:val="left"/>
        </w:tabs>
        <w:ind/>
        <w:jc w:val="both"/>
      </w:pPr>
      <w:r>
        <w:rPr>
          <w:rStyle w:val="Style_13_ch"/>
          <w:sz w:val="28"/>
        </w:rPr>
        <w:t xml:space="preserve">‒ </w:t>
      </w:r>
      <w:r>
        <w:rPr>
          <w:rStyle w:val="Style_8_ch"/>
          <w:sz w:val="28"/>
        </w:rPr>
        <w:t>заслушиваются  предложения</w:t>
      </w:r>
      <w:r>
        <w:rPr>
          <w:rStyle w:val="Style_8_ch"/>
          <w:sz w:val="28"/>
        </w:rPr>
        <w:t xml:space="preserve">  Организационного  Комитета  Премии  по  программе мероприятий очередного года;</w:t>
      </w:r>
    </w:p>
    <w:p w14:paraId="76000000">
      <w:pPr>
        <w:pStyle w:val="Style_4"/>
        <w:widowControl w:val="1"/>
        <w:tabs>
          <w:tab w:leader="none" w:pos="874" w:val="left"/>
        </w:tabs>
        <w:ind/>
        <w:jc w:val="both"/>
      </w:pPr>
      <w:r>
        <w:rPr>
          <w:rStyle w:val="Style_13_ch"/>
          <w:sz w:val="28"/>
        </w:rPr>
        <w:t xml:space="preserve">‒ </w:t>
      </w:r>
      <w:r>
        <w:rPr>
          <w:rStyle w:val="Style_8_ch"/>
          <w:sz w:val="28"/>
        </w:rPr>
        <w:t>обсуждаются предложения об изменении и дополнении программы мероприятий;</w:t>
      </w:r>
    </w:p>
    <w:p w14:paraId="77000000">
      <w:pPr>
        <w:pStyle w:val="Style_4"/>
        <w:widowControl w:val="1"/>
        <w:tabs>
          <w:tab w:leader="none" w:pos="874" w:val="left"/>
        </w:tabs>
        <w:ind/>
        <w:jc w:val="both"/>
      </w:pPr>
      <w:r>
        <w:rPr>
          <w:rStyle w:val="Style_13_ch"/>
          <w:sz w:val="28"/>
        </w:rPr>
        <w:t xml:space="preserve">‒ </w:t>
      </w:r>
      <w:r>
        <w:rPr>
          <w:rStyle w:val="Style_8_ch"/>
          <w:sz w:val="28"/>
        </w:rPr>
        <w:t>обсуждаются предложения об изменении состава номинаций и наград Премии;</w:t>
      </w:r>
    </w:p>
    <w:p w14:paraId="78000000">
      <w:pPr>
        <w:pStyle w:val="Style_4"/>
        <w:widowControl w:val="1"/>
        <w:tabs>
          <w:tab w:leader="none" w:pos="874" w:val="left"/>
        </w:tabs>
        <w:ind/>
        <w:jc w:val="both"/>
      </w:pPr>
      <w:r>
        <w:rPr>
          <w:rStyle w:val="Style_13_ch"/>
          <w:sz w:val="28"/>
        </w:rPr>
        <w:t xml:space="preserve">‒ </w:t>
      </w:r>
      <w:r>
        <w:rPr>
          <w:rStyle w:val="Style_8_ch"/>
          <w:sz w:val="28"/>
        </w:rPr>
        <w:t>обсуждаются критерии проведения следующего конкурсного отбора;</w:t>
      </w:r>
    </w:p>
    <w:p w14:paraId="79000000">
      <w:pPr>
        <w:pStyle w:val="Style_2"/>
        <w:widowControl w:val="1"/>
        <w:ind/>
        <w:jc w:val="both"/>
      </w:pPr>
      <w:r>
        <w:rPr>
          <w:rStyle w:val="Style_13_ch"/>
          <w:sz w:val="28"/>
        </w:rPr>
        <w:t xml:space="preserve">‒ </w:t>
      </w:r>
      <w:r>
        <w:rPr>
          <w:rStyle w:val="Style_3_ch"/>
          <w:b w:val="0"/>
          <w:sz w:val="28"/>
        </w:rPr>
        <w:t>утверждается План и сметы мероприятий Премии следующего года.</w:t>
      </w:r>
    </w:p>
    <w:p w14:paraId="7A000000">
      <w:pPr>
        <w:pStyle w:val="Style_2"/>
        <w:widowControl w:val="1"/>
        <w:ind/>
        <w:jc w:val="both"/>
        <w:rPr>
          <w:rStyle w:val="Style_3_ch"/>
          <w:b w:val="0"/>
          <w:sz w:val="28"/>
        </w:rPr>
      </w:pPr>
      <w:bookmarkStart w:id="1" w:name="_GoBack"/>
      <w:bookmarkEnd w:id="1"/>
    </w:p>
    <w:sectPr>
      <w:footerReference r:id="rId1" w:type="default"/>
      <w:pgSz w:h="16838" w:orient="portrait" w:w="11906"/>
      <w:pgMar w:bottom="776" w:footer="720" w:gutter="0" w:header="0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  <w:rPr>
        <w:sz w:val="28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2"/>
      <w:numFmt w:val="decimal"/>
      <w:lvlText w:val="%1."/>
      <w:lvlJc w:val="left"/>
      <w:pPr>
        <w:tabs>
          <w:tab w:leader="none" w:pos="360" w:val="left"/>
        </w:tabs>
        <w:ind w:firstLine="0" w:left="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7"/>
      <w:numFmt w:val="decimal"/>
      <w:lvlText w:val="%1."/>
      <w:lvlJc w:val="left"/>
      <w:pPr>
        <w:tabs>
          <w:tab w:leader="none" w:pos="355" w:val="left"/>
        </w:tabs>
        <w:ind w:firstLine="0" w:left="0"/>
      </w:pPr>
      <w:rPr>
        <w:rFonts w:ascii="Times New Roman" w:hAnsi="Times New Roman"/>
        <w:spacing w:val="-30"/>
        <w:sz w:val="28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pStyle w:val="Style_90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7" w:type="paragraph">
    <w:name w:val="Normal"/>
    <w:link w:val="Style_17_ch"/>
    <w:uiPriority w:val="0"/>
    <w:qFormat/>
    <w:pPr>
      <w:widowControl w:val="0"/>
      <w:ind/>
    </w:pPr>
  </w:style>
  <w:style w:default="1" w:styleId="Style_17_ch" w:type="character">
    <w:name w:val="Normal"/>
    <w:link w:val="Style_17"/>
  </w:style>
  <w:style w:styleId="Style_18" w:type="paragraph">
    <w:name w:val="WW8Num15z8"/>
    <w:link w:val="Style_18_ch"/>
  </w:style>
  <w:style w:styleId="Style_18_ch" w:type="character">
    <w:name w:val="WW8Num15z8"/>
    <w:link w:val="Style_18"/>
  </w:style>
  <w:style w:styleId="Style_19" w:type="paragraph">
    <w:name w:val="WW8Num13z0"/>
    <w:link w:val="Style_19_ch"/>
  </w:style>
  <w:style w:styleId="Style_19_ch" w:type="character">
    <w:name w:val="WW8Num13z0"/>
    <w:link w:val="Style_19"/>
  </w:style>
  <w:style w:styleId="Style_20" w:type="paragraph">
    <w:name w:val="WW8NumSt13z0"/>
    <w:link w:val="Style_20_ch"/>
    <w:rPr>
      <w:rFonts w:ascii="Times New Roman" w:hAnsi="Times New Roman"/>
    </w:rPr>
  </w:style>
  <w:style w:styleId="Style_20_ch" w:type="character">
    <w:name w:val="WW8NumSt13z0"/>
    <w:link w:val="Style_20"/>
    <w:rPr>
      <w:rFonts w:ascii="Times New Roman" w:hAnsi="Times New Roman"/>
    </w:rPr>
  </w:style>
  <w:style w:styleId="Style_21" w:type="paragraph">
    <w:name w:val="toc 2"/>
    <w:basedOn w:val="Style_17"/>
    <w:next w:val="Style_17"/>
    <w:link w:val="Style_21_ch"/>
    <w:uiPriority w:val="39"/>
    <w:pPr>
      <w:spacing w:after="57"/>
      <w:ind w:firstLine="0" w:left="283"/>
    </w:pPr>
  </w:style>
  <w:style w:styleId="Style_21_ch" w:type="character">
    <w:name w:val="toc 2"/>
    <w:basedOn w:val="Style_17_ch"/>
    <w:link w:val="Style_21"/>
  </w:style>
  <w:style w:styleId="Style_22" w:type="paragraph">
    <w:name w:val="WW8Num4z7"/>
    <w:link w:val="Style_22_ch"/>
  </w:style>
  <w:style w:styleId="Style_22_ch" w:type="character">
    <w:name w:val="WW8Num4z7"/>
    <w:link w:val="Style_22"/>
  </w:style>
  <w:style w:styleId="Style_23" w:type="paragraph">
    <w:name w:val="WW8Num13z6"/>
    <w:link w:val="Style_23_ch"/>
  </w:style>
  <w:style w:styleId="Style_23_ch" w:type="character">
    <w:name w:val="WW8Num13z6"/>
    <w:link w:val="Style_23"/>
  </w:style>
  <w:style w:styleId="Style_5" w:type="paragraph">
    <w:name w:val="Style7"/>
    <w:basedOn w:val="Style_17"/>
    <w:link w:val="Style_5_ch"/>
  </w:style>
  <w:style w:styleId="Style_5_ch" w:type="character">
    <w:name w:val="Style7"/>
    <w:basedOn w:val="Style_17_ch"/>
    <w:link w:val="Style_5"/>
  </w:style>
  <w:style w:styleId="Style_24" w:type="paragraph">
    <w:name w:val="toc 4"/>
    <w:basedOn w:val="Style_17"/>
    <w:next w:val="Style_17"/>
    <w:link w:val="Style_24_ch"/>
    <w:uiPriority w:val="39"/>
    <w:pPr>
      <w:spacing w:after="57"/>
      <w:ind w:firstLine="0" w:left="850"/>
    </w:pPr>
  </w:style>
  <w:style w:styleId="Style_24_ch" w:type="character">
    <w:name w:val="toc 4"/>
    <w:basedOn w:val="Style_17_ch"/>
    <w:link w:val="Style_24"/>
  </w:style>
  <w:style w:styleId="Style_25" w:type="paragraph">
    <w:name w:val="Footer Char"/>
    <w:link w:val="Style_25_ch"/>
  </w:style>
  <w:style w:styleId="Style_25_ch" w:type="character">
    <w:name w:val="Footer Char"/>
    <w:link w:val="Style_25"/>
  </w:style>
  <w:style w:styleId="Style_26" w:type="paragraph">
    <w:name w:val="WW8Num8z6"/>
    <w:link w:val="Style_26_ch"/>
  </w:style>
  <w:style w:styleId="Style_26_ch" w:type="character">
    <w:name w:val="WW8Num8z6"/>
    <w:link w:val="Style_26"/>
  </w:style>
  <w:style w:styleId="Style_27" w:type="paragraph">
    <w:name w:val="WW8Num13z3"/>
    <w:link w:val="Style_27_ch"/>
  </w:style>
  <w:style w:styleId="Style_27_ch" w:type="character">
    <w:name w:val="WW8Num13z3"/>
    <w:link w:val="Style_27"/>
  </w:style>
  <w:style w:styleId="Style_28" w:type="paragraph">
    <w:name w:val="heading 7"/>
    <w:basedOn w:val="Style_17"/>
    <w:next w:val="Style_17"/>
    <w:link w:val="Style_2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28_ch" w:type="character">
    <w:name w:val="heading 7"/>
    <w:basedOn w:val="Style_17_ch"/>
    <w:link w:val="Style_28"/>
    <w:rPr>
      <w:rFonts w:ascii="Arial" w:hAnsi="Arial"/>
      <w:b w:val="1"/>
      <w:i w:val="1"/>
      <w:sz w:val="22"/>
    </w:rPr>
  </w:style>
  <w:style w:styleId="Style_29" w:type="paragraph">
    <w:name w:val="WW8Num13z1"/>
    <w:link w:val="Style_29_ch"/>
  </w:style>
  <w:style w:styleId="Style_29_ch" w:type="character">
    <w:name w:val="WW8Num13z1"/>
    <w:link w:val="Style_29"/>
  </w:style>
  <w:style w:styleId="Style_30" w:type="paragraph">
    <w:name w:val="WW8Num3z3"/>
    <w:link w:val="Style_30_ch"/>
  </w:style>
  <w:style w:styleId="Style_30_ch" w:type="character">
    <w:name w:val="WW8Num3z3"/>
    <w:link w:val="Style_30"/>
  </w:style>
  <w:style w:styleId="Style_6" w:type="paragraph">
    <w:name w:val="Font Style12"/>
    <w:link w:val="Style_6_ch"/>
    <w:rPr>
      <w:rFonts w:ascii="Times New Roman" w:hAnsi="Times New Roman"/>
      <w:b w:val="1"/>
      <w:sz w:val="26"/>
    </w:rPr>
  </w:style>
  <w:style w:styleId="Style_6_ch" w:type="character">
    <w:name w:val="Font Style12"/>
    <w:link w:val="Style_6"/>
    <w:rPr>
      <w:rFonts w:ascii="Times New Roman" w:hAnsi="Times New Roman"/>
      <w:b w:val="1"/>
      <w:sz w:val="26"/>
    </w:rPr>
  </w:style>
  <w:style w:styleId="Style_31" w:type="paragraph">
    <w:name w:val="toc 6"/>
    <w:basedOn w:val="Style_17"/>
    <w:next w:val="Style_17"/>
    <w:link w:val="Style_31_ch"/>
    <w:uiPriority w:val="39"/>
    <w:pPr>
      <w:spacing w:after="57"/>
      <w:ind w:firstLine="0" w:left="1417"/>
    </w:pPr>
  </w:style>
  <w:style w:styleId="Style_31_ch" w:type="character">
    <w:name w:val="toc 6"/>
    <w:basedOn w:val="Style_17_ch"/>
    <w:link w:val="Style_31"/>
  </w:style>
  <w:style w:styleId="Style_32" w:type="paragraph">
    <w:name w:val="WW8NumSt11z0"/>
    <w:link w:val="Style_32_ch"/>
    <w:rPr>
      <w:rFonts w:ascii="Times New Roman" w:hAnsi="Times New Roman"/>
    </w:rPr>
  </w:style>
  <w:style w:styleId="Style_32_ch" w:type="character">
    <w:name w:val="WW8NumSt11z0"/>
    <w:link w:val="Style_32"/>
    <w:rPr>
      <w:rFonts w:ascii="Times New Roman" w:hAnsi="Times New Roman"/>
    </w:rPr>
  </w:style>
  <w:style w:styleId="Style_33" w:type="paragraph">
    <w:name w:val="toc 7"/>
    <w:basedOn w:val="Style_17"/>
    <w:next w:val="Style_17"/>
    <w:link w:val="Style_33_ch"/>
    <w:uiPriority w:val="39"/>
    <w:pPr>
      <w:spacing w:after="57"/>
      <w:ind w:firstLine="0" w:left="1701"/>
    </w:pPr>
  </w:style>
  <w:style w:styleId="Style_33_ch" w:type="character">
    <w:name w:val="toc 7"/>
    <w:basedOn w:val="Style_17_ch"/>
    <w:link w:val="Style_33"/>
  </w:style>
  <w:style w:styleId="Style_34" w:type="paragraph">
    <w:name w:val="WW8Num8z1"/>
    <w:link w:val="Style_34_ch"/>
  </w:style>
  <w:style w:styleId="Style_34_ch" w:type="character">
    <w:name w:val="WW8Num8z1"/>
    <w:link w:val="Style_34"/>
  </w:style>
  <w:style w:styleId="Style_35" w:type="paragraph">
    <w:name w:val="WW8Num9z7"/>
    <w:link w:val="Style_35_ch"/>
  </w:style>
  <w:style w:styleId="Style_35_ch" w:type="character">
    <w:name w:val="WW8Num9z7"/>
    <w:link w:val="Style_35"/>
  </w:style>
  <w:style w:styleId="Style_36" w:type="paragraph">
    <w:name w:val="WW8Num17z0"/>
    <w:link w:val="Style_36_ch"/>
    <w:rPr>
      <w:rFonts w:ascii="Times New Roman" w:hAnsi="Times New Roman"/>
      <w:sz w:val="28"/>
    </w:rPr>
  </w:style>
  <w:style w:styleId="Style_36_ch" w:type="character">
    <w:name w:val="WW8Num17z0"/>
    <w:link w:val="Style_36"/>
    <w:rPr>
      <w:rFonts w:ascii="Times New Roman" w:hAnsi="Times New Roman"/>
      <w:sz w:val="28"/>
    </w:rPr>
  </w:style>
  <w:style w:styleId="Style_37" w:type="paragraph">
    <w:name w:val="WW8Num9z8"/>
    <w:link w:val="Style_37_ch"/>
  </w:style>
  <w:style w:styleId="Style_37_ch" w:type="character">
    <w:name w:val="WW8Num9z8"/>
    <w:link w:val="Style_37"/>
  </w:style>
  <w:style w:styleId="Style_38" w:type="paragraph">
    <w:name w:val="WW8Num8z7"/>
    <w:link w:val="Style_38_ch"/>
  </w:style>
  <w:style w:styleId="Style_38_ch" w:type="character">
    <w:name w:val="WW8Num8z7"/>
    <w:link w:val="Style_38"/>
  </w:style>
  <w:style w:styleId="Style_39" w:type="paragraph">
    <w:name w:val="endnote reference"/>
    <w:link w:val="Style_39_ch"/>
    <w:rPr>
      <w:vertAlign w:val="superscript"/>
    </w:rPr>
  </w:style>
  <w:style w:styleId="Style_39_ch" w:type="character">
    <w:name w:val="endnote reference"/>
    <w:link w:val="Style_39"/>
    <w:rPr>
      <w:vertAlign w:val="superscript"/>
    </w:rPr>
  </w:style>
  <w:style w:styleId="Style_40" w:type="paragraph">
    <w:name w:val="WW8Num2z2"/>
    <w:link w:val="Style_40_ch"/>
  </w:style>
  <w:style w:styleId="Style_40_ch" w:type="character">
    <w:name w:val="WW8Num2z2"/>
    <w:link w:val="Style_40"/>
  </w:style>
  <w:style w:styleId="Style_41" w:type="paragraph">
    <w:name w:val="TOC Heading"/>
    <w:link w:val="Style_41_ch"/>
  </w:style>
  <w:style w:styleId="Style_41_ch" w:type="character">
    <w:name w:val="TOC Heading"/>
    <w:link w:val="Style_41"/>
  </w:style>
  <w:style w:styleId="Style_14" w:type="paragraph">
    <w:name w:val="Обычный (Интернет)"/>
    <w:basedOn w:val="Style_17"/>
    <w:link w:val="Style_14_ch"/>
    <w:pPr>
      <w:widowControl w:val="1"/>
      <w:spacing w:after="280" w:before="280"/>
      <w:ind/>
    </w:pPr>
  </w:style>
  <w:style w:styleId="Style_14_ch" w:type="character">
    <w:name w:val="Обычный (Интернет)"/>
    <w:basedOn w:val="Style_17_ch"/>
    <w:link w:val="Style_14"/>
  </w:style>
  <w:style w:styleId="Style_42" w:type="paragraph">
    <w:name w:val="WW8Num3z6"/>
    <w:link w:val="Style_42_ch"/>
  </w:style>
  <w:style w:styleId="Style_42_ch" w:type="character">
    <w:name w:val="WW8Num3z6"/>
    <w:link w:val="Style_42"/>
  </w:style>
  <w:style w:styleId="Style_43" w:type="paragraph">
    <w:name w:val="List Paragraph"/>
    <w:basedOn w:val="Style_17"/>
    <w:link w:val="Style_43_ch"/>
    <w:pPr>
      <w:ind w:firstLine="0" w:left="720"/>
      <w:contextualSpacing w:val="1"/>
    </w:pPr>
  </w:style>
  <w:style w:styleId="Style_43_ch" w:type="character">
    <w:name w:val="List Paragraph"/>
    <w:basedOn w:val="Style_17_ch"/>
    <w:link w:val="Style_43"/>
  </w:style>
  <w:style w:styleId="Style_8" w:type="paragraph">
    <w:name w:val="Font Style13"/>
    <w:link w:val="Style_8_ch"/>
    <w:rPr>
      <w:rFonts w:ascii="Times New Roman" w:hAnsi="Times New Roman"/>
      <w:sz w:val="26"/>
    </w:rPr>
  </w:style>
  <w:style w:styleId="Style_8_ch" w:type="character">
    <w:name w:val="Font Style13"/>
    <w:link w:val="Style_8"/>
    <w:rPr>
      <w:rFonts w:ascii="Times New Roman" w:hAnsi="Times New Roman"/>
      <w:sz w:val="26"/>
    </w:rPr>
  </w:style>
  <w:style w:styleId="Style_44" w:type="paragraph">
    <w:name w:val="WW8Num2z6"/>
    <w:link w:val="Style_44_ch"/>
  </w:style>
  <w:style w:styleId="Style_44_ch" w:type="character">
    <w:name w:val="WW8Num2z6"/>
    <w:link w:val="Style_44"/>
  </w:style>
  <w:style w:styleId="Style_45" w:type="paragraph">
    <w:name w:val="WW8Num12z6"/>
    <w:link w:val="Style_45_ch"/>
  </w:style>
  <w:style w:styleId="Style_45_ch" w:type="character">
    <w:name w:val="WW8Num12z6"/>
    <w:link w:val="Style_45"/>
  </w:style>
  <w:style w:styleId="Style_46" w:type="paragraph">
    <w:name w:val="heading 3"/>
    <w:basedOn w:val="Style_17"/>
    <w:next w:val="Style_17"/>
    <w:link w:val="Style_46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46_ch" w:type="character">
    <w:name w:val="heading 3"/>
    <w:basedOn w:val="Style_17_ch"/>
    <w:link w:val="Style_46"/>
    <w:rPr>
      <w:rFonts w:ascii="Arial" w:hAnsi="Arial"/>
      <w:sz w:val="30"/>
    </w:rPr>
  </w:style>
  <w:style w:styleId="Style_47" w:type="paragraph">
    <w:name w:val="WW8Num12z8"/>
    <w:link w:val="Style_47_ch"/>
  </w:style>
  <w:style w:styleId="Style_47_ch" w:type="character">
    <w:name w:val="WW8Num12z8"/>
    <w:link w:val="Style_47"/>
  </w:style>
  <w:style w:styleId="Style_48" w:type="paragraph">
    <w:name w:val="WW8Num2z7"/>
    <w:link w:val="Style_48_ch"/>
  </w:style>
  <w:style w:styleId="Style_48_ch" w:type="character">
    <w:name w:val="WW8Num2z7"/>
    <w:link w:val="Style_48"/>
  </w:style>
  <w:style w:styleId="Style_49" w:type="paragraph">
    <w:name w:val="Default Paragraph Font"/>
    <w:link w:val="Style_49_ch"/>
  </w:style>
  <w:style w:styleId="Style_49_ch" w:type="character">
    <w:name w:val="Default Paragraph Font"/>
    <w:link w:val="Style_49"/>
  </w:style>
  <w:style w:styleId="Style_50" w:type="paragraph">
    <w:name w:val="WW8Num2z1"/>
    <w:link w:val="Style_50_ch"/>
  </w:style>
  <w:style w:styleId="Style_50_ch" w:type="character">
    <w:name w:val="WW8Num2z1"/>
    <w:link w:val="Style_50"/>
  </w:style>
  <w:style w:styleId="Style_51" w:type="paragraph">
    <w:name w:val="heading 9"/>
    <w:basedOn w:val="Style_17"/>
    <w:next w:val="Style_17"/>
    <w:link w:val="Style_5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51_ch" w:type="character">
    <w:name w:val="heading 9"/>
    <w:basedOn w:val="Style_17_ch"/>
    <w:link w:val="Style_51"/>
    <w:rPr>
      <w:rFonts w:ascii="Arial" w:hAnsi="Arial"/>
      <w:i w:val="1"/>
      <w:sz w:val="21"/>
    </w:rPr>
  </w:style>
  <w:style w:styleId="Style_52" w:type="paragraph">
    <w:name w:val="WW8Num18z0"/>
    <w:link w:val="Style_52_ch"/>
  </w:style>
  <w:style w:styleId="Style_52_ch" w:type="character">
    <w:name w:val="WW8Num18z0"/>
    <w:link w:val="Style_52"/>
  </w:style>
  <w:style w:styleId="Style_53" w:type="paragraph">
    <w:name w:val="WW8Num4z6"/>
    <w:link w:val="Style_53_ch"/>
  </w:style>
  <w:style w:styleId="Style_53_ch" w:type="character">
    <w:name w:val="WW8Num4z6"/>
    <w:link w:val="Style_53"/>
  </w:style>
  <w:style w:styleId="Style_54" w:type="paragraph">
    <w:name w:val="WW8Num16z0"/>
    <w:link w:val="Style_54_ch"/>
    <w:rPr>
      <w:rFonts w:ascii="Times New Roman" w:hAnsi="Times New Roman"/>
      <w:sz w:val="28"/>
    </w:rPr>
  </w:style>
  <w:style w:styleId="Style_54_ch" w:type="character">
    <w:name w:val="WW8Num16z0"/>
    <w:link w:val="Style_54"/>
    <w:rPr>
      <w:rFonts w:ascii="Times New Roman" w:hAnsi="Times New Roman"/>
      <w:sz w:val="28"/>
    </w:rPr>
  </w:style>
  <w:style w:styleId="Style_13" w:type="paragraph">
    <w:name w:val="Font Style15"/>
    <w:link w:val="Style_13_ch"/>
    <w:rPr>
      <w:rFonts w:ascii="Times New Roman" w:hAnsi="Times New Roman"/>
      <w:b w:val="1"/>
      <w:i w:val="1"/>
      <w:sz w:val="26"/>
    </w:rPr>
  </w:style>
  <w:style w:styleId="Style_13_ch" w:type="character">
    <w:name w:val="Font Style15"/>
    <w:link w:val="Style_13"/>
    <w:rPr>
      <w:rFonts w:ascii="Times New Roman" w:hAnsi="Times New Roman"/>
      <w:b w:val="1"/>
      <w:i w:val="1"/>
      <w:sz w:val="26"/>
    </w:rPr>
  </w:style>
  <w:style w:styleId="Style_16" w:type="paragraph">
    <w:name w:val="A4"/>
    <w:link w:val="Style_16_ch"/>
    <w:rPr>
      <w:rFonts w:ascii="fira sans;arial" w:hAnsi="fira sans;arial"/>
      <w:color w:val="221E1F"/>
      <w:sz w:val="18"/>
    </w:rPr>
  </w:style>
  <w:style w:styleId="Style_16_ch" w:type="character">
    <w:name w:val="A4"/>
    <w:link w:val="Style_16"/>
    <w:rPr>
      <w:rFonts w:ascii="fira sans;arial" w:hAnsi="fira sans;arial"/>
      <w:color w:val="221E1F"/>
      <w:sz w:val="18"/>
    </w:rPr>
  </w:style>
  <w:style w:styleId="Style_55" w:type="paragraph">
    <w:name w:val="WW8Num9z0"/>
    <w:link w:val="Style_55_ch"/>
  </w:style>
  <w:style w:styleId="Style_55_ch" w:type="character">
    <w:name w:val="WW8Num9z0"/>
    <w:link w:val="Style_55"/>
  </w:style>
  <w:style w:styleId="Style_56" w:type="paragraph">
    <w:name w:val="WW8Num4z3"/>
    <w:link w:val="Style_56_ch"/>
  </w:style>
  <w:style w:styleId="Style_56_ch" w:type="character">
    <w:name w:val="WW8Num4z3"/>
    <w:link w:val="Style_56"/>
  </w:style>
  <w:style w:styleId="Style_57" w:type="paragraph">
    <w:name w:val="header"/>
    <w:basedOn w:val="Style_17"/>
    <w:link w:val="Style_57_ch"/>
  </w:style>
  <w:style w:styleId="Style_57_ch" w:type="character">
    <w:name w:val="header"/>
    <w:basedOn w:val="Style_17_ch"/>
    <w:link w:val="Style_57"/>
  </w:style>
  <w:style w:styleId="Style_58" w:type="paragraph">
    <w:name w:val="WW8Num4z8"/>
    <w:link w:val="Style_58_ch"/>
  </w:style>
  <w:style w:styleId="Style_58_ch" w:type="character">
    <w:name w:val="WW8Num4z8"/>
    <w:link w:val="Style_58"/>
  </w:style>
  <w:style w:styleId="Style_59" w:type="paragraph">
    <w:name w:val="WW8Num12z7"/>
    <w:link w:val="Style_59_ch"/>
  </w:style>
  <w:style w:styleId="Style_59_ch" w:type="character">
    <w:name w:val="WW8Num12z7"/>
    <w:link w:val="Style_59"/>
  </w:style>
  <w:style w:styleId="Style_60" w:type="paragraph">
    <w:name w:val="Заголовок 1 Знак"/>
    <w:link w:val="Style_60_ch"/>
    <w:rPr>
      <w:sz w:val="28"/>
    </w:rPr>
  </w:style>
  <w:style w:styleId="Style_60_ch" w:type="character">
    <w:name w:val="Заголовок 1 Знак"/>
    <w:link w:val="Style_60"/>
    <w:rPr>
      <w:sz w:val="28"/>
    </w:rPr>
  </w:style>
  <w:style w:styleId="Style_61" w:type="paragraph">
    <w:name w:val="WW8Num9z2"/>
    <w:link w:val="Style_61_ch"/>
  </w:style>
  <w:style w:styleId="Style_61_ch" w:type="character">
    <w:name w:val="WW8Num9z2"/>
    <w:link w:val="Style_61"/>
  </w:style>
  <w:style w:styleId="Style_62" w:type="paragraph">
    <w:name w:val="WW8Num12z3"/>
    <w:link w:val="Style_62_ch"/>
  </w:style>
  <w:style w:styleId="Style_62_ch" w:type="character">
    <w:name w:val="WW8Num12z3"/>
    <w:link w:val="Style_62"/>
  </w:style>
  <w:style w:styleId="Style_63" w:type="paragraph">
    <w:name w:val="WW8Num3z4"/>
    <w:link w:val="Style_63_ch"/>
  </w:style>
  <w:style w:styleId="Style_63_ch" w:type="character">
    <w:name w:val="WW8Num3z4"/>
    <w:link w:val="Style_63"/>
  </w:style>
  <w:style w:styleId="Style_64" w:type="paragraph">
    <w:name w:val="toc 3"/>
    <w:basedOn w:val="Style_17"/>
    <w:next w:val="Style_17"/>
    <w:link w:val="Style_64_ch"/>
    <w:uiPriority w:val="39"/>
    <w:pPr>
      <w:spacing w:after="57"/>
      <w:ind w:firstLine="0" w:left="567"/>
    </w:pPr>
  </w:style>
  <w:style w:styleId="Style_64_ch" w:type="character">
    <w:name w:val="toc 3"/>
    <w:basedOn w:val="Style_17_ch"/>
    <w:link w:val="Style_64"/>
  </w:style>
  <w:style w:styleId="Style_65" w:type="paragraph">
    <w:name w:val="WW8NumSt7z0"/>
    <w:link w:val="Style_65_ch"/>
    <w:rPr>
      <w:rFonts w:ascii="Times New Roman" w:hAnsi="Times New Roman"/>
    </w:rPr>
  </w:style>
  <w:style w:styleId="Style_65_ch" w:type="character">
    <w:name w:val="WW8NumSt7z0"/>
    <w:link w:val="Style_65"/>
    <w:rPr>
      <w:rFonts w:ascii="Times New Roman" w:hAnsi="Times New Roman"/>
    </w:rPr>
  </w:style>
  <w:style w:styleId="Style_66" w:type="paragraph">
    <w:name w:val="WW8Num13z4"/>
    <w:link w:val="Style_66_ch"/>
  </w:style>
  <w:style w:styleId="Style_66_ch" w:type="character">
    <w:name w:val="WW8Num13z4"/>
    <w:link w:val="Style_66"/>
  </w:style>
  <w:style w:styleId="Style_67" w:type="paragraph">
    <w:name w:val="WW8Num12z2"/>
    <w:link w:val="Style_67_ch"/>
  </w:style>
  <w:style w:styleId="Style_67_ch" w:type="character">
    <w:name w:val="WW8Num12z2"/>
    <w:link w:val="Style_67"/>
  </w:style>
  <w:style w:styleId="Style_68" w:type="paragraph">
    <w:name w:val="Верхний колонтитул Знак"/>
    <w:link w:val="Style_68_ch"/>
    <w:rPr>
      <w:sz w:val="24"/>
    </w:rPr>
  </w:style>
  <w:style w:styleId="Style_68_ch" w:type="character">
    <w:name w:val="Верхний колонтитул Знак"/>
    <w:link w:val="Style_68"/>
    <w:rPr>
      <w:sz w:val="24"/>
    </w:rPr>
  </w:style>
  <w:style w:styleId="Style_69" w:type="paragraph">
    <w:name w:val="WW8Num11z0"/>
    <w:link w:val="Style_69_ch"/>
    <w:rPr>
      <w:rFonts w:ascii="Times New Roman" w:hAnsi="Times New Roman"/>
    </w:rPr>
  </w:style>
  <w:style w:styleId="Style_69_ch" w:type="character">
    <w:name w:val="WW8Num11z0"/>
    <w:link w:val="Style_69"/>
    <w:rPr>
      <w:rFonts w:ascii="Times New Roman" w:hAnsi="Times New Roman"/>
    </w:rPr>
  </w:style>
  <w:style w:styleId="Style_70" w:type="paragraph">
    <w:name w:val="WW8Num2z0"/>
    <w:link w:val="Style_70_ch"/>
    <w:rPr>
      <w:sz w:val="28"/>
    </w:rPr>
  </w:style>
  <w:style w:styleId="Style_70_ch" w:type="character">
    <w:name w:val="WW8Num2z0"/>
    <w:link w:val="Style_70"/>
    <w:rPr>
      <w:sz w:val="28"/>
    </w:rPr>
  </w:style>
  <w:style w:styleId="Style_71" w:type="paragraph">
    <w:name w:val="Index"/>
    <w:basedOn w:val="Style_17"/>
    <w:link w:val="Style_71_ch"/>
  </w:style>
  <w:style w:styleId="Style_71_ch" w:type="character">
    <w:name w:val="Index"/>
    <w:basedOn w:val="Style_17_ch"/>
    <w:link w:val="Style_71"/>
  </w:style>
  <w:style w:styleId="Style_72" w:type="paragraph">
    <w:name w:val="WW8Num15z7"/>
    <w:link w:val="Style_72_ch"/>
  </w:style>
  <w:style w:styleId="Style_72_ch" w:type="character">
    <w:name w:val="WW8Num15z7"/>
    <w:link w:val="Style_72"/>
  </w:style>
  <w:style w:styleId="Style_73" w:type="paragraph">
    <w:name w:val="WW8Num2z8"/>
    <w:link w:val="Style_73_ch"/>
  </w:style>
  <w:style w:styleId="Style_73_ch" w:type="character">
    <w:name w:val="WW8Num2z8"/>
    <w:link w:val="Style_73"/>
  </w:style>
  <w:style w:styleId="Style_74" w:type="paragraph">
    <w:name w:val="WW8Num18z5"/>
    <w:link w:val="Style_74_ch"/>
  </w:style>
  <w:style w:styleId="Style_74_ch" w:type="character">
    <w:name w:val="WW8Num18z5"/>
    <w:link w:val="Style_74"/>
  </w:style>
  <w:style w:styleId="Style_75" w:type="paragraph">
    <w:name w:val="WW8Num3z1"/>
    <w:link w:val="Style_75_ch"/>
  </w:style>
  <w:style w:styleId="Style_75_ch" w:type="character">
    <w:name w:val="WW8Num3z1"/>
    <w:link w:val="Style_75"/>
  </w:style>
  <w:style w:styleId="Style_76" w:type="paragraph">
    <w:name w:val="WW8Num3z8"/>
    <w:link w:val="Style_76_ch"/>
  </w:style>
  <w:style w:styleId="Style_76_ch" w:type="character">
    <w:name w:val="WW8Num3z8"/>
    <w:link w:val="Style_76"/>
  </w:style>
  <w:style w:styleId="Style_1" w:type="paragraph">
    <w:name w:val="footer"/>
    <w:basedOn w:val="Style_17"/>
    <w:link w:val="Style_1_ch"/>
  </w:style>
  <w:style w:styleId="Style_1_ch" w:type="character">
    <w:name w:val="footer"/>
    <w:basedOn w:val="Style_17_ch"/>
    <w:link w:val="Style_1"/>
  </w:style>
  <w:style w:styleId="Style_77" w:type="paragraph">
    <w:name w:val="WW8Num9z6"/>
    <w:link w:val="Style_77_ch"/>
  </w:style>
  <w:style w:styleId="Style_77_ch" w:type="character">
    <w:name w:val="WW8Num9z6"/>
    <w:link w:val="Style_77"/>
  </w:style>
  <w:style w:styleId="Style_78" w:type="paragraph">
    <w:name w:val="WW8Num15z3"/>
    <w:link w:val="Style_78_ch"/>
  </w:style>
  <w:style w:styleId="Style_78_ch" w:type="character">
    <w:name w:val="WW8Num15z3"/>
    <w:link w:val="Style_78"/>
  </w:style>
  <w:style w:styleId="Style_79" w:type="paragraph">
    <w:name w:val="Quote"/>
    <w:basedOn w:val="Style_17"/>
    <w:next w:val="Style_17"/>
    <w:link w:val="Style_79_ch"/>
    <w:pPr>
      <w:ind w:firstLine="0" w:left="720" w:right="720"/>
    </w:pPr>
    <w:rPr>
      <w:i w:val="1"/>
    </w:rPr>
  </w:style>
  <w:style w:styleId="Style_79_ch" w:type="character">
    <w:name w:val="Quote"/>
    <w:basedOn w:val="Style_17_ch"/>
    <w:link w:val="Style_79"/>
    <w:rPr>
      <w:i w:val="1"/>
    </w:rPr>
  </w:style>
  <w:style w:styleId="Style_80" w:type="paragraph">
    <w:name w:val="WW8Num5z0"/>
    <w:link w:val="Style_80_ch"/>
    <w:rPr>
      <w:rFonts w:ascii="Times New Roman" w:hAnsi="Times New Roman"/>
    </w:rPr>
  </w:style>
  <w:style w:styleId="Style_80_ch" w:type="character">
    <w:name w:val="WW8Num5z0"/>
    <w:link w:val="Style_80"/>
    <w:rPr>
      <w:rFonts w:ascii="Times New Roman" w:hAnsi="Times New Roman"/>
    </w:rPr>
  </w:style>
  <w:style w:styleId="Style_81" w:type="paragraph">
    <w:name w:val="WW8Num4z0"/>
    <w:link w:val="Style_81_ch"/>
  </w:style>
  <w:style w:styleId="Style_81_ch" w:type="character">
    <w:name w:val="WW8Num4z0"/>
    <w:link w:val="Style_81"/>
  </w:style>
  <w:style w:styleId="Style_82" w:type="paragraph">
    <w:name w:val="Heading"/>
    <w:basedOn w:val="Style_17"/>
    <w:next w:val="Style_83"/>
    <w:link w:val="Style_82_ch"/>
    <w:pPr>
      <w:keepNext w:val="1"/>
      <w:spacing w:after="120" w:before="240"/>
      <w:ind/>
    </w:pPr>
    <w:rPr>
      <w:rFonts w:ascii="Arial" w:hAnsi="Arial"/>
      <w:sz w:val="28"/>
    </w:rPr>
  </w:style>
  <w:style w:styleId="Style_82_ch" w:type="character">
    <w:name w:val="Heading"/>
    <w:basedOn w:val="Style_17_ch"/>
    <w:link w:val="Style_82"/>
    <w:rPr>
      <w:rFonts w:ascii="Arial" w:hAnsi="Arial"/>
      <w:sz w:val="28"/>
    </w:rPr>
  </w:style>
  <w:style w:styleId="Style_84" w:type="paragraph">
    <w:name w:val="heading 5"/>
    <w:basedOn w:val="Style_17"/>
    <w:next w:val="Style_17"/>
    <w:link w:val="Style_84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84_ch" w:type="character">
    <w:name w:val="heading 5"/>
    <w:basedOn w:val="Style_17_ch"/>
    <w:link w:val="Style_84"/>
    <w:rPr>
      <w:rFonts w:ascii="Arial" w:hAnsi="Arial"/>
      <w:b w:val="1"/>
    </w:rPr>
  </w:style>
  <w:style w:styleId="Style_85" w:type="paragraph">
    <w:name w:val="WW8Num12z1"/>
    <w:link w:val="Style_85_ch"/>
  </w:style>
  <w:style w:styleId="Style_85_ch" w:type="character">
    <w:name w:val="WW8Num12z1"/>
    <w:link w:val="Style_85"/>
  </w:style>
  <w:style w:styleId="Style_86" w:type="paragraph">
    <w:name w:val="WW8Num10z0"/>
    <w:link w:val="Style_86_ch"/>
    <w:rPr>
      <w:rFonts w:ascii="Times New Roman" w:hAnsi="Times New Roman"/>
      <w:sz w:val="28"/>
    </w:rPr>
  </w:style>
  <w:style w:styleId="Style_86_ch" w:type="character">
    <w:name w:val="WW8Num10z0"/>
    <w:link w:val="Style_86"/>
    <w:rPr>
      <w:rFonts w:ascii="Times New Roman" w:hAnsi="Times New Roman"/>
      <w:sz w:val="28"/>
    </w:rPr>
  </w:style>
  <w:style w:styleId="Style_87" w:type="paragraph">
    <w:name w:val="WW8Num18z6"/>
    <w:link w:val="Style_87_ch"/>
  </w:style>
  <w:style w:styleId="Style_87_ch" w:type="character">
    <w:name w:val="WW8Num18z6"/>
    <w:link w:val="Style_87"/>
  </w:style>
  <w:style w:styleId="Style_88" w:type="paragraph">
    <w:name w:val="WW8Num12z4"/>
    <w:link w:val="Style_88_ch"/>
  </w:style>
  <w:style w:styleId="Style_88_ch" w:type="character">
    <w:name w:val="WW8Num12z4"/>
    <w:link w:val="Style_88"/>
  </w:style>
  <w:style w:styleId="Style_89" w:type="paragraph">
    <w:name w:val="WW8Num3z0"/>
    <w:link w:val="Style_89_ch"/>
    <w:rPr>
      <w:i w:val="0"/>
    </w:rPr>
  </w:style>
  <w:style w:styleId="Style_89_ch" w:type="character">
    <w:name w:val="WW8Num3z0"/>
    <w:link w:val="Style_89"/>
    <w:rPr>
      <w:i w:val="0"/>
    </w:rPr>
  </w:style>
  <w:style w:styleId="Style_9" w:type="paragraph">
    <w:name w:val="Style6"/>
    <w:basedOn w:val="Style_17"/>
    <w:link w:val="Style_9_ch"/>
    <w:pPr>
      <w:spacing w:line="326" w:lineRule="exact"/>
      <w:ind w:firstLine="605" w:left="0"/>
      <w:jc w:val="both"/>
    </w:pPr>
  </w:style>
  <w:style w:styleId="Style_9_ch" w:type="character">
    <w:name w:val="Style6"/>
    <w:basedOn w:val="Style_17_ch"/>
    <w:link w:val="Style_9"/>
  </w:style>
  <w:style w:styleId="Style_90" w:type="paragraph">
    <w:name w:val="heading 1"/>
    <w:basedOn w:val="Style_17"/>
    <w:next w:val="Style_17"/>
    <w:link w:val="Style_90_ch"/>
    <w:uiPriority w:val="9"/>
    <w:qFormat/>
    <w:pPr>
      <w:keepNext w:val="1"/>
      <w:widowControl w:val="1"/>
      <w:numPr>
        <w:numId w:val="4"/>
      </w:numPr>
      <w:ind/>
      <w:outlineLvl w:val="0"/>
    </w:pPr>
    <w:rPr>
      <w:sz w:val="28"/>
    </w:rPr>
  </w:style>
  <w:style w:styleId="Style_90_ch" w:type="character">
    <w:name w:val="heading 1"/>
    <w:basedOn w:val="Style_17_ch"/>
    <w:link w:val="Style_90"/>
    <w:rPr>
      <w:sz w:val="28"/>
    </w:rPr>
  </w:style>
  <w:style w:styleId="Style_91" w:type="paragraph">
    <w:name w:val="WW8Num18z4"/>
    <w:link w:val="Style_91_ch"/>
  </w:style>
  <w:style w:styleId="Style_91_ch" w:type="character">
    <w:name w:val="WW8Num18z4"/>
    <w:link w:val="Style_91"/>
  </w:style>
  <w:style w:styleId="Style_92" w:type="paragraph">
    <w:name w:val="WW8Num13z5"/>
    <w:link w:val="Style_92_ch"/>
  </w:style>
  <w:style w:styleId="Style_92_ch" w:type="character">
    <w:name w:val="WW8Num13z5"/>
    <w:link w:val="Style_92"/>
  </w:style>
  <w:style w:styleId="Style_15" w:type="paragraph">
    <w:name w:val="Pa1"/>
    <w:basedOn w:val="Style_17"/>
    <w:next w:val="Style_17"/>
    <w:link w:val="Style_15_ch"/>
    <w:pPr>
      <w:spacing w:line="241" w:lineRule="atLeast"/>
      <w:ind/>
    </w:pPr>
    <w:rPr>
      <w:rFonts w:ascii="merriweather;times new roman" w:hAnsi="merriweather;times new roman"/>
    </w:rPr>
  </w:style>
  <w:style w:styleId="Style_15_ch" w:type="character">
    <w:name w:val="Pa1"/>
    <w:basedOn w:val="Style_17_ch"/>
    <w:link w:val="Style_15"/>
    <w:rPr>
      <w:rFonts w:ascii="merriweather;times new roman" w:hAnsi="merriweather;times new roman"/>
    </w:rPr>
  </w:style>
  <w:style w:styleId="Style_93" w:type="paragraph">
    <w:name w:val="WW8Num13z2"/>
    <w:link w:val="Style_93_ch"/>
  </w:style>
  <w:style w:styleId="Style_93_ch" w:type="character">
    <w:name w:val="WW8Num13z2"/>
    <w:link w:val="Style_93"/>
  </w:style>
  <w:style w:styleId="Style_94" w:type="paragraph">
    <w:name w:val="WW8Num9z4"/>
    <w:link w:val="Style_94_ch"/>
  </w:style>
  <w:style w:styleId="Style_94_ch" w:type="character">
    <w:name w:val="WW8Num9z4"/>
    <w:link w:val="Style_94"/>
  </w:style>
  <w:style w:styleId="Style_95" w:type="paragraph">
    <w:name w:val="WW8Num4z2"/>
    <w:link w:val="Style_95_ch"/>
  </w:style>
  <w:style w:styleId="Style_95_ch" w:type="character">
    <w:name w:val="WW8Num4z2"/>
    <w:link w:val="Style_95"/>
  </w:style>
  <w:style w:styleId="Style_12" w:type="paragraph">
    <w:name w:val="Style3"/>
    <w:basedOn w:val="Style_17"/>
    <w:link w:val="Style_12_ch"/>
  </w:style>
  <w:style w:styleId="Style_12_ch" w:type="character">
    <w:name w:val="Style3"/>
    <w:basedOn w:val="Style_17_ch"/>
    <w:link w:val="Style_12"/>
  </w:style>
  <w:style w:styleId="Style_96" w:type="paragraph">
    <w:name w:val="Hyperlink"/>
    <w:link w:val="Style_96_ch"/>
    <w:rPr>
      <w:color w:val="000080"/>
      <w:u w:val="single"/>
    </w:rPr>
  </w:style>
  <w:style w:styleId="Style_96_ch" w:type="character">
    <w:name w:val="Hyperlink"/>
    <w:link w:val="Style_96"/>
    <w:rPr>
      <w:color w:val="000080"/>
      <w:u w:val="single"/>
    </w:rPr>
  </w:style>
  <w:style w:styleId="Style_97" w:type="paragraph">
    <w:name w:val="Footnote"/>
    <w:basedOn w:val="Style_17"/>
    <w:link w:val="Style_97_ch"/>
    <w:pPr>
      <w:spacing w:after="40"/>
      <w:ind/>
    </w:pPr>
    <w:rPr>
      <w:sz w:val="18"/>
    </w:rPr>
  </w:style>
  <w:style w:styleId="Style_97_ch" w:type="character">
    <w:name w:val="Footnote"/>
    <w:basedOn w:val="Style_17_ch"/>
    <w:link w:val="Style_97"/>
    <w:rPr>
      <w:sz w:val="18"/>
    </w:rPr>
  </w:style>
  <w:style w:styleId="Style_98" w:type="paragraph">
    <w:name w:val="heading 8"/>
    <w:basedOn w:val="Style_17"/>
    <w:next w:val="Style_17"/>
    <w:link w:val="Style_9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98_ch" w:type="character">
    <w:name w:val="heading 8"/>
    <w:basedOn w:val="Style_17_ch"/>
    <w:link w:val="Style_98"/>
    <w:rPr>
      <w:rFonts w:ascii="Arial" w:hAnsi="Arial"/>
      <w:i w:val="1"/>
      <w:sz w:val="22"/>
    </w:rPr>
  </w:style>
  <w:style w:styleId="Style_99" w:type="paragraph">
    <w:name w:val="endnote text"/>
    <w:basedOn w:val="Style_17"/>
    <w:link w:val="Style_99_ch"/>
    <w:rPr>
      <w:sz w:val="20"/>
    </w:rPr>
  </w:style>
  <w:style w:styleId="Style_99_ch" w:type="character">
    <w:name w:val="endnote text"/>
    <w:basedOn w:val="Style_17_ch"/>
    <w:link w:val="Style_99"/>
    <w:rPr>
      <w:sz w:val="20"/>
    </w:rPr>
  </w:style>
  <w:style w:styleId="Style_100" w:type="paragraph">
    <w:name w:val="List"/>
    <w:basedOn w:val="Style_83"/>
    <w:link w:val="Style_100_ch"/>
  </w:style>
  <w:style w:styleId="Style_100_ch" w:type="character">
    <w:name w:val="List"/>
    <w:basedOn w:val="Style_83_ch"/>
    <w:link w:val="Style_100"/>
  </w:style>
  <w:style w:styleId="Style_101" w:type="paragraph">
    <w:name w:val="toc 1"/>
    <w:basedOn w:val="Style_17"/>
    <w:next w:val="Style_17"/>
    <w:link w:val="Style_101_ch"/>
    <w:uiPriority w:val="39"/>
    <w:pPr>
      <w:spacing w:after="57"/>
      <w:ind/>
    </w:pPr>
  </w:style>
  <w:style w:styleId="Style_101_ch" w:type="character">
    <w:name w:val="toc 1"/>
    <w:basedOn w:val="Style_17_ch"/>
    <w:link w:val="Style_101"/>
  </w:style>
  <w:style w:styleId="Style_102" w:type="paragraph">
    <w:name w:val="WW8Num18z2"/>
    <w:link w:val="Style_102_ch"/>
  </w:style>
  <w:style w:styleId="Style_102_ch" w:type="character">
    <w:name w:val="WW8Num18z2"/>
    <w:link w:val="Style_102"/>
  </w:style>
  <w:style w:styleId="Style_103" w:type="paragraph">
    <w:name w:val="WW8Num15z1"/>
    <w:link w:val="Style_103_ch"/>
  </w:style>
  <w:style w:styleId="Style_103_ch" w:type="character">
    <w:name w:val="WW8Num15z1"/>
    <w:link w:val="Style_103"/>
  </w:style>
  <w:style w:styleId="Style_104" w:type="paragraph">
    <w:name w:val="Header and Footer"/>
    <w:basedOn w:val="Style_17"/>
    <w:link w:val="Style_104_ch"/>
    <w:pPr>
      <w:tabs>
        <w:tab w:leader="none" w:pos="4819" w:val="center"/>
        <w:tab w:leader="none" w:pos="9638" w:val="right"/>
      </w:tabs>
      <w:ind/>
    </w:pPr>
  </w:style>
  <w:style w:styleId="Style_104_ch" w:type="character">
    <w:name w:val="Header and Footer"/>
    <w:basedOn w:val="Style_17_ch"/>
    <w:link w:val="Style_104"/>
  </w:style>
  <w:style w:styleId="Style_105" w:type="paragraph">
    <w:name w:val="WW8Num8z4"/>
    <w:link w:val="Style_105_ch"/>
  </w:style>
  <w:style w:styleId="Style_105_ch" w:type="character">
    <w:name w:val="WW8Num8z4"/>
    <w:link w:val="Style_105"/>
  </w:style>
  <w:style w:styleId="Style_106" w:type="paragraph">
    <w:name w:val="WW8Num2z5"/>
    <w:link w:val="Style_106_ch"/>
  </w:style>
  <w:style w:styleId="Style_106_ch" w:type="character">
    <w:name w:val="WW8Num2z5"/>
    <w:link w:val="Style_106"/>
  </w:style>
  <w:style w:styleId="Style_107" w:type="paragraph">
    <w:name w:val="Нижний колонтитул Знак"/>
    <w:link w:val="Style_107_ch"/>
    <w:rPr>
      <w:sz w:val="24"/>
    </w:rPr>
  </w:style>
  <w:style w:styleId="Style_107_ch" w:type="character">
    <w:name w:val="Нижний колонтитул Знак"/>
    <w:link w:val="Style_107"/>
    <w:rPr>
      <w:sz w:val="24"/>
    </w:rPr>
  </w:style>
  <w:style w:styleId="Style_108" w:type="paragraph">
    <w:name w:val="WW8Num13z7"/>
    <w:link w:val="Style_108_ch"/>
  </w:style>
  <w:style w:styleId="Style_108_ch" w:type="character">
    <w:name w:val="WW8Num13z7"/>
    <w:link w:val="Style_108"/>
  </w:style>
  <w:style w:styleId="Style_109" w:type="paragraph">
    <w:name w:val="WW8Num4z5"/>
    <w:link w:val="Style_109_ch"/>
  </w:style>
  <w:style w:styleId="Style_109_ch" w:type="character">
    <w:name w:val="WW8Num4z5"/>
    <w:link w:val="Style_109"/>
  </w:style>
  <w:style w:styleId="Style_110" w:type="paragraph">
    <w:name w:val="WW8Num9z5"/>
    <w:link w:val="Style_110_ch"/>
  </w:style>
  <w:style w:styleId="Style_110_ch" w:type="character">
    <w:name w:val="WW8Num9z5"/>
    <w:link w:val="Style_110"/>
  </w:style>
  <w:style w:styleId="Style_111" w:type="paragraph">
    <w:name w:val="WW8Num12z0"/>
    <w:link w:val="Style_111_ch"/>
  </w:style>
  <w:style w:styleId="Style_111_ch" w:type="character">
    <w:name w:val="WW8Num12z0"/>
    <w:link w:val="Style_111"/>
  </w:style>
  <w:style w:styleId="Style_112" w:type="paragraph">
    <w:name w:val="WW8NumSt12z0"/>
    <w:link w:val="Style_112_ch"/>
    <w:rPr>
      <w:rFonts w:ascii="Times New Roman" w:hAnsi="Times New Roman"/>
    </w:rPr>
  </w:style>
  <w:style w:styleId="Style_112_ch" w:type="character">
    <w:name w:val="WW8NumSt12z0"/>
    <w:link w:val="Style_112"/>
    <w:rPr>
      <w:rFonts w:ascii="Times New Roman" w:hAnsi="Times New Roman"/>
    </w:rPr>
  </w:style>
  <w:style w:styleId="Style_113" w:type="paragraph">
    <w:name w:val="WW8Num12z5"/>
    <w:link w:val="Style_113_ch"/>
  </w:style>
  <w:style w:styleId="Style_113_ch" w:type="character">
    <w:name w:val="WW8Num12z5"/>
    <w:link w:val="Style_113"/>
  </w:style>
  <w:style w:styleId="Style_114" w:type="paragraph">
    <w:name w:val="WW8Num15z4"/>
    <w:link w:val="Style_114_ch"/>
  </w:style>
  <w:style w:styleId="Style_114_ch" w:type="character">
    <w:name w:val="WW8Num15z4"/>
    <w:link w:val="Style_114"/>
  </w:style>
  <w:style w:styleId="Style_115" w:type="paragraph">
    <w:name w:val="toc 9"/>
    <w:basedOn w:val="Style_17"/>
    <w:next w:val="Style_17"/>
    <w:link w:val="Style_115_ch"/>
    <w:uiPriority w:val="39"/>
    <w:pPr>
      <w:spacing w:after="57"/>
      <w:ind w:firstLine="0" w:left="2268"/>
    </w:pPr>
  </w:style>
  <w:style w:styleId="Style_115_ch" w:type="character">
    <w:name w:val="toc 9"/>
    <w:basedOn w:val="Style_17_ch"/>
    <w:link w:val="Style_115"/>
  </w:style>
  <w:style w:styleId="Style_116" w:type="paragraph">
    <w:name w:val="caption"/>
    <w:basedOn w:val="Style_17"/>
    <w:link w:val="Style_116_ch"/>
    <w:pPr>
      <w:spacing w:after="120" w:before="120"/>
      <w:ind/>
    </w:pPr>
    <w:rPr>
      <w:i w:val="1"/>
    </w:rPr>
  </w:style>
  <w:style w:styleId="Style_116_ch" w:type="character">
    <w:name w:val="caption"/>
    <w:basedOn w:val="Style_17_ch"/>
    <w:link w:val="Style_116"/>
    <w:rPr>
      <w:i w:val="1"/>
    </w:rPr>
  </w:style>
  <w:style w:styleId="Style_117" w:type="paragraph">
    <w:name w:val="WW8Num9z1"/>
    <w:link w:val="Style_117_ch"/>
  </w:style>
  <w:style w:styleId="Style_117_ch" w:type="character">
    <w:name w:val="WW8Num9z1"/>
    <w:link w:val="Style_117"/>
  </w:style>
  <w:style w:styleId="Style_7" w:type="paragraph">
    <w:name w:val="Style4"/>
    <w:basedOn w:val="Style_17"/>
    <w:link w:val="Style_7_ch"/>
    <w:pPr>
      <w:spacing w:line="320" w:lineRule="exact"/>
      <w:ind w:firstLine="710" w:left="0"/>
      <w:jc w:val="both"/>
    </w:pPr>
  </w:style>
  <w:style w:styleId="Style_7_ch" w:type="character">
    <w:name w:val="Style4"/>
    <w:basedOn w:val="Style_17_ch"/>
    <w:link w:val="Style_7"/>
  </w:style>
  <w:style w:styleId="Style_118" w:type="paragraph">
    <w:name w:val="table of figures"/>
    <w:basedOn w:val="Style_17"/>
    <w:next w:val="Style_17"/>
    <w:link w:val="Style_118_ch"/>
  </w:style>
  <w:style w:styleId="Style_118_ch" w:type="character">
    <w:name w:val="table of figures"/>
    <w:basedOn w:val="Style_17_ch"/>
    <w:link w:val="Style_118"/>
  </w:style>
  <w:style w:styleId="Style_119" w:type="paragraph">
    <w:name w:val="toc 8"/>
    <w:basedOn w:val="Style_17"/>
    <w:next w:val="Style_17"/>
    <w:link w:val="Style_119_ch"/>
    <w:uiPriority w:val="39"/>
    <w:pPr>
      <w:spacing w:after="57"/>
      <w:ind w:firstLine="0" w:left="1984"/>
    </w:pPr>
  </w:style>
  <w:style w:styleId="Style_119_ch" w:type="character">
    <w:name w:val="toc 8"/>
    <w:basedOn w:val="Style_17_ch"/>
    <w:link w:val="Style_119"/>
  </w:style>
  <w:style w:styleId="Style_120" w:type="paragraph">
    <w:name w:val="WW8Num9z3"/>
    <w:link w:val="Style_120_ch"/>
  </w:style>
  <w:style w:styleId="Style_120_ch" w:type="character">
    <w:name w:val="WW8Num9z3"/>
    <w:link w:val="Style_120"/>
  </w:style>
  <w:style w:styleId="Style_121" w:type="paragraph">
    <w:name w:val="WW8Num1z0"/>
    <w:link w:val="Style_121_ch"/>
  </w:style>
  <w:style w:styleId="Style_121_ch" w:type="character">
    <w:name w:val="WW8Num1z0"/>
    <w:link w:val="Style_121"/>
  </w:style>
  <w:style w:styleId="Style_122" w:type="paragraph">
    <w:name w:val="WW8Num3z2"/>
    <w:link w:val="Style_122_ch"/>
  </w:style>
  <w:style w:styleId="Style_122_ch" w:type="character">
    <w:name w:val="WW8Num3z2"/>
    <w:link w:val="Style_122"/>
  </w:style>
  <w:style w:styleId="Style_123" w:type="paragraph">
    <w:name w:val="WW8Num8z3"/>
    <w:link w:val="Style_123_ch"/>
  </w:style>
  <w:style w:styleId="Style_123_ch" w:type="character">
    <w:name w:val="WW8Num8z3"/>
    <w:link w:val="Style_123"/>
  </w:style>
  <w:style w:styleId="Style_124" w:type="paragraph">
    <w:name w:val="Intense Quote"/>
    <w:basedOn w:val="Style_17"/>
    <w:next w:val="Style_17"/>
    <w:link w:val="Style_124_ch"/>
    <w:pPr>
      <w:ind w:firstLine="0" w:left="720" w:right="720"/>
    </w:pPr>
    <w:rPr>
      <w:i w:val="1"/>
    </w:rPr>
  </w:style>
  <w:style w:styleId="Style_124_ch" w:type="character">
    <w:name w:val="Intense Quote"/>
    <w:basedOn w:val="Style_17_ch"/>
    <w:link w:val="Style_124"/>
    <w:rPr>
      <w:i w:val="1"/>
    </w:rPr>
  </w:style>
  <w:style w:styleId="Style_125" w:type="paragraph">
    <w:name w:val="WW8Num15z6"/>
    <w:link w:val="Style_125_ch"/>
  </w:style>
  <w:style w:styleId="Style_125_ch" w:type="character">
    <w:name w:val="WW8Num15z6"/>
    <w:link w:val="Style_125"/>
  </w:style>
  <w:style w:styleId="Style_126" w:type="paragraph">
    <w:name w:val="WW8Num15z5"/>
    <w:link w:val="Style_126_ch"/>
  </w:style>
  <w:style w:styleId="Style_126_ch" w:type="character">
    <w:name w:val="WW8Num15z5"/>
    <w:link w:val="Style_126"/>
  </w:style>
  <w:style w:styleId="Style_127" w:type="paragraph">
    <w:name w:val="WW8Num3z5"/>
    <w:link w:val="Style_127_ch"/>
  </w:style>
  <w:style w:styleId="Style_127_ch" w:type="character">
    <w:name w:val="WW8Num3z5"/>
    <w:link w:val="Style_127"/>
  </w:style>
  <w:style w:styleId="Style_128" w:type="paragraph">
    <w:name w:val="toc 5"/>
    <w:basedOn w:val="Style_17"/>
    <w:next w:val="Style_17"/>
    <w:link w:val="Style_128_ch"/>
    <w:uiPriority w:val="39"/>
    <w:pPr>
      <w:spacing w:after="57"/>
      <w:ind w:firstLine="0" w:left="1134"/>
    </w:pPr>
  </w:style>
  <w:style w:styleId="Style_128_ch" w:type="character">
    <w:name w:val="toc 5"/>
    <w:basedOn w:val="Style_17_ch"/>
    <w:link w:val="Style_128"/>
  </w:style>
  <w:style w:styleId="Style_10" w:type="paragraph">
    <w:name w:val="Font Style14"/>
    <w:link w:val="Style_10_ch"/>
    <w:rPr>
      <w:rFonts w:ascii="Times New Roman" w:hAnsi="Times New Roman"/>
      <w:b w:val="1"/>
      <w:spacing w:val="10"/>
      <w:sz w:val="18"/>
    </w:rPr>
  </w:style>
  <w:style w:styleId="Style_10_ch" w:type="character">
    <w:name w:val="Font Style14"/>
    <w:link w:val="Style_10"/>
    <w:rPr>
      <w:rFonts w:ascii="Times New Roman" w:hAnsi="Times New Roman"/>
      <w:b w:val="1"/>
      <w:spacing w:val="10"/>
      <w:sz w:val="18"/>
    </w:rPr>
  </w:style>
  <w:style w:styleId="Style_129" w:type="paragraph">
    <w:name w:val="footnote reference"/>
    <w:link w:val="Style_129_ch"/>
    <w:rPr>
      <w:vertAlign w:val="superscript"/>
    </w:rPr>
  </w:style>
  <w:style w:styleId="Style_129_ch" w:type="character">
    <w:name w:val="footnote reference"/>
    <w:link w:val="Style_129"/>
    <w:rPr>
      <w:vertAlign w:val="superscript"/>
    </w:rPr>
  </w:style>
  <w:style w:styleId="Style_3" w:type="paragraph">
    <w:name w:val="Font Style11"/>
    <w:link w:val="Style_3_ch"/>
    <w:rPr>
      <w:rFonts w:ascii="Times New Roman" w:hAnsi="Times New Roman"/>
      <w:b w:val="1"/>
      <w:sz w:val="34"/>
    </w:rPr>
  </w:style>
  <w:style w:styleId="Style_3_ch" w:type="character">
    <w:name w:val="Font Style11"/>
    <w:link w:val="Style_3"/>
    <w:rPr>
      <w:rFonts w:ascii="Times New Roman" w:hAnsi="Times New Roman"/>
      <w:b w:val="1"/>
      <w:sz w:val="34"/>
    </w:rPr>
  </w:style>
  <w:style w:styleId="Style_4" w:type="paragraph">
    <w:name w:val="Style2"/>
    <w:basedOn w:val="Style_17"/>
    <w:link w:val="Style_4_ch"/>
  </w:style>
  <w:style w:styleId="Style_4_ch" w:type="character">
    <w:name w:val="Style2"/>
    <w:basedOn w:val="Style_17_ch"/>
    <w:link w:val="Style_4"/>
  </w:style>
  <w:style w:styleId="Style_130" w:type="paragraph">
    <w:name w:val="WW8Num8z8"/>
    <w:link w:val="Style_130_ch"/>
  </w:style>
  <w:style w:styleId="Style_130_ch" w:type="character">
    <w:name w:val="WW8Num8z8"/>
    <w:link w:val="Style_130"/>
  </w:style>
  <w:style w:styleId="Style_131" w:type="paragraph">
    <w:name w:val="WW8Num7z0"/>
    <w:link w:val="Style_131_ch"/>
    <w:rPr>
      <w:rFonts w:ascii="Times New Roman" w:hAnsi="Times New Roman"/>
      <w:spacing w:val="-30"/>
      <w:sz w:val="28"/>
    </w:rPr>
  </w:style>
  <w:style w:styleId="Style_131_ch" w:type="character">
    <w:name w:val="WW8Num7z0"/>
    <w:link w:val="Style_131"/>
    <w:rPr>
      <w:rFonts w:ascii="Times New Roman" w:hAnsi="Times New Roman"/>
      <w:spacing w:val="-30"/>
      <w:sz w:val="28"/>
    </w:rPr>
  </w:style>
  <w:style w:styleId="Style_132" w:type="paragraph">
    <w:name w:val="WW8Num8z5"/>
    <w:link w:val="Style_132_ch"/>
  </w:style>
  <w:style w:styleId="Style_132_ch" w:type="character">
    <w:name w:val="WW8Num8z5"/>
    <w:link w:val="Style_132"/>
  </w:style>
  <w:style w:styleId="Style_133" w:type="paragraph">
    <w:name w:val="WW8Num8z2"/>
    <w:link w:val="Style_133_ch"/>
  </w:style>
  <w:style w:styleId="Style_133_ch" w:type="character">
    <w:name w:val="WW8Num8z2"/>
    <w:link w:val="Style_133"/>
  </w:style>
  <w:style w:styleId="Style_134" w:type="paragraph">
    <w:name w:val="WW8Num4z1"/>
    <w:link w:val="Style_134_ch"/>
  </w:style>
  <w:style w:styleId="Style_134_ch" w:type="character">
    <w:name w:val="WW8Num4z1"/>
    <w:link w:val="Style_134"/>
  </w:style>
  <w:style w:styleId="Style_2" w:type="paragraph">
    <w:name w:val="Style1"/>
    <w:basedOn w:val="Style_17"/>
    <w:link w:val="Style_2_ch"/>
  </w:style>
  <w:style w:styleId="Style_2_ch" w:type="character">
    <w:name w:val="Style1"/>
    <w:basedOn w:val="Style_17_ch"/>
    <w:link w:val="Style_2"/>
  </w:style>
  <w:style w:styleId="Style_135" w:type="paragraph">
    <w:name w:val="WW8Num13z8"/>
    <w:link w:val="Style_135_ch"/>
  </w:style>
  <w:style w:styleId="Style_135_ch" w:type="character">
    <w:name w:val="WW8Num13z8"/>
    <w:link w:val="Style_135"/>
  </w:style>
  <w:style w:styleId="Style_136" w:type="paragraph">
    <w:name w:val="Subtitle"/>
    <w:basedOn w:val="Style_17"/>
    <w:next w:val="Style_17"/>
    <w:link w:val="Style_136_ch"/>
    <w:uiPriority w:val="11"/>
    <w:qFormat/>
    <w:pPr>
      <w:spacing w:after="200" w:before="200"/>
      <w:ind/>
    </w:pPr>
  </w:style>
  <w:style w:styleId="Style_136_ch" w:type="character">
    <w:name w:val="Subtitle"/>
    <w:basedOn w:val="Style_17_ch"/>
    <w:link w:val="Style_136"/>
  </w:style>
  <w:style w:styleId="Style_137" w:type="paragraph">
    <w:name w:val="WW8Num2z3"/>
    <w:link w:val="Style_137_ch"/>
  </w:style>
  <w:style w:styleId="Style_137_ch" w:type="character">
    <w:name w:val="WW8Num2z3"/>
    <w:link w:val="Style_137"/>
  </w:style>
  <w:style w:styleId="Style_138" w:type="paragraph">
    <w:name w:val="WW8Num15z0"/>
    <w:link w:val="Style_138_ch"/>
    <w:rPr>
      <w:rFonts w:ascii="Times New Roman" w:hAnsi="Times New Roman"/>
      <w:sz w:val="28"/>
    </w:rPr>
  </w:style>
  <w:style w:styleId="Style_138_ch" w:type="character">
    <w:name w:val="WW8Num15z0"/>
    <w:link w:val="Style_138"/>
    <w:rPr>
      <w:rFonts w:ascii="Times New Roman" w:hAnsi="Times New Roman"/>
      <w:sz w:val="28"/>
    </w:rPr>
  </w:style>
  <w:style w:styleId="Style_139" w:type="paragraph">
    <w:name w:val="WW8Num18z1"/>
    <w:link w:val="Style_139_ch"/>
  </w:style>
  <w:style w:styleId="Style_139_ch" w:type="character">
    <w:name w:val="WW8Num18z1"/>
    <w:link w:val="Style_139"/>
  </w:style>
  <w:style w:styleId="Style_140" w:type="paragraph">
    <w:name w:val="WW8Num6z0"/>
    <w:link w:val="Style_140_ch"/>
    <w:rPr>
      <w:rFonts w:ascii="Times New Roman" w:hAnsi="Times New Roman"/>
    </w:rPr>
  </w:style>
  <w:style w:styleId="Style_140_ch" w:type="character">
    <w:name w:val="WW8Num6z0"/>
    <w:link w:val="Style_140"/>
    <w:rPr>
      <w:rFonts w:ascii="Times New Roman" w:hAnsi="Times New Roman"/>
    </w:rPr>
  </w:style>
  <w:style w:styleId="Style_141" w:type="paragraph">
    <w:name w:val="WW8Num18z8"/>
    <w:link w:val="Style_141_ch"/>
  </w:style>
  <w:style w:styleId="Style_141_ch" w:type="character">
    <w:name w:val="WW8Num18z8"/>
    <w:link w:val="Style_141"/>
  </w:style>
  <w:style w:styleId="Style_142" w:type="paragraph">
    <w:name w:val="WW8Num8z0"/>
    <w:link w:val="Style_142_ch"/>
  </w:style>
  <w:style w:styleId="Style_142_ch" w:type="character">
    <w:name w:val="WW8Num8z0"/>
    <w:link w:val="Style_142"/>
  </w:style>
  <w:style w:styleId="Style_143" w:type="paragraph">
    <w:name w:val="WW8Num18z3"/>
    <w:link w:val="Style_143_ch"/>
  </w:style>
  <w:style w:styleId="Style_143_ch" w:type="character">
    <w:name w:val="WW8Num18z3"/>
    <w:link w:val="Style_143"/>
  </w:style>
  <w:style w:styleId="Style_144" w:type="paragraph">
    <w:name w:val="WW8Num14z0"/>
    <w:link w:val="Style_144_ch"/>
    <w:rPr>
      <w:rFonts w:ascii="Times New Roman" w:hAnsi="Times New Roman"/>
    </w:rPr>
  </w:style>
  <w:style w:styleId="Style_144_ch" w:type="character">
    <w:name w:val="WW8Num14z0"/>
    <w:link w:val="Style_144"/>
    <w:rPr>
      <w:rFonts w:ascii="Times New Roman" w:hAnsi="Times New Roman"/>
    </w:rPr>
  </w:style>
  <w:style w:styleId="Style_145" w:type="paragraph">
    <w:name w:val="WW8Num2z4"/>
    <w:link w:val="Style_145_ch"/>
  </w:style>
  <w:style w:styleId="Style_145_ch" w:type="character">
    <w:name w:val="WW8Num2z4"/>
    <w:link w:val="Style_145"/>
  </w:style>
  <w:style w:styleId="Style_146" w:type="paragraph">
    <w:name w:val="Title"/>
    <w:basedOn w:val="Style_17"/>
    <w:next w:val="Style_17"/>
    <w:link w:val="Style_146_ch"/>
    <w:uiPriority w:val="10"/>
    <w:qFormat/>
    <w:pPr>
      <w:spacing w:after="200" w:before="300"/>
      <w:ind/>
      <w:contextualSpacing w:val="1"/>
    </w:pPr>
    <w:rPr>
      <w:sz w:val="48"/>
    </w:rPr>
  </w:style>
  <w:style w:styleId="Style_146_ch" w:type="character">
    <w:name w:val="Title"/>
    <w:basedOn w:val="Style_17_ch"/>
    <w:link w:val="Style_146"/>
    <w:rPr>
      <w:sz w:val="48"/>
    </w:rPr>
  </w:style>
  <w:style w:styleId="Style_147" w:type="paragraph">
    <w:name w:val="heading 4"/>
    <w:basedOn w:val="Style_17"/>
    <w:next w:val="Style_17"/>
    <w:link w:val="Style_14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47_ch" w:type="character">
    <w:name w:val="heading 4"/>
    <w:basedOn w:val="Style_17_ch"/>
    <w:link w:val="Style_147"/>
    <w:rPr>
      <w:rFonts w:ascii="Arial" w:hAnsi="Arial"/>
      <w:b w:val="1"/>
      <w:sz w:val="26"/>
    </w:rPr>
  </w:style>
  <w:style w:styleId="Style_148" w:type="paragraph">
    <w:name w:val="WW8Num18z7"/>
    <w:link w:val="Style_148_ch"/>
  </w:style>
  <w:style w:styleId="Style_148_ch" w:type="character">
    <w:name w:val="WW8Num18z7"/>
    <w:link w:val="Style_148"/>
  </w:style>
  <w:style w:styleId="Style_83" w:type="paragraph">
    <w:name w:val="Body Text"/>
    <w:basedOn w:val="Style_17"/>
    <w:link w:val="Style_83_ch"/>
    <w:pPr>
      <w:spacing w:after="140" w:line="276" w:lineRule="auto"/>
      <w:ind/>
    </w:pPr>
  </w:style>
  <w:style w:styleId="Style_83_ch" w:type="character">
    <w:name w:val="Body Text"/>
    <w:basedOn w:val="Style_17_ch"/>
    <w:link w:val="Style_83"/>
  </w:style>
  <w:style w:styleId="Style_149" w:type="paragraph">
    <w:name w:val="WW8Num3z7"/>
    <w:link w:val="Style_149_ch"/>
  </w:style>
  <w:style w:styleId="Style_149_ch" w:type="character">
    <w:name w:val="WW8Num3z7"/>
    <w:link w:val="Style_149"/>
  </w:style>
  <w:style w:styleId="Style_11" w:type="paragraph">
    <w:name w:val="Style5"/>
    <w:basedOn w:val="Style_17"/>
    <w:link w:val="Style_11_ch"/>
    <w:pPr>
      <w:spacing w:line="322" w:lineRule="exact"/>
      <w:ind w:firstLine="365" w:left="0"/>
    </w:pPr>
  </w:style>
  <w:style w:styleId="Style_11_ch" w:type="character">
    <w:name w:val="Style5"/>
    <w:basedOn w:val="Style_17_ch"/>
    <w:link w:val="Style_11"/>
  </w:style>
  <w:style w:styleId="Style_150" w:type="paragraph">
    <w:name w:val="heading 2"/>
    <w:basedOn w:val="Style_17"/>
    <w:next w:val="Style_17"/>
    <w:link w:val="Style_15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150_ch" w:type="character">
    <w:name w:val="heading 2"/>
    <w:basedOn w:val="Style_17_ch"/>
    <w:link w:val="Style_150"/>
    <w:rPr>
      <w:rFonts w:ascii="Arial" w:hAnsi="Arial"/>
      <w:sz w:val="34"/>
    </w:rPr>
  </w:style>
  <w:style w:styleId="Style_151" w:type="paragraph">
    <w:name w:val="No Spacing"/>
    <w:link w:val="Style_151_ch"/>
  </w:style>
  <w:style w:styleId="Style_151_ch" w:type="character">
    <w:name w:val="No Spacing"/>
    <w:link w:val="Style_151"/>
  </w:style>
  <w:style w:styleId="Style_152" w:type="paragraph">
    <w:name w:val="WW8Num15z2"/>
    <w:link w:val="Style_152_ch"/>
  </w:style>
  <w:style w:styleId="Style_152_ch" w:type="character">
    <w:name w:val="WW8Num15z2"/>
    <w:link w:val="Style_152"/>
  </w:style>
  <w:style w:styleId="Style_153" w:type="paragraph">
    <w:name w:val="WW8Num4z4"/>
    <w:link w:val="Style_153_ch"/>
  </w:style>
  <w:style w:styleId="Style_153_ch" w:type="character">
    <w:name w:val="WW8Num4z4"/>
    <w:link w:val="Style_153"/>
  </w:style>
  <w:style w:styleId="Style_154" w:type="paragraph">
    <w:name w:val="heading 6"/>
    <w:basedOn w:val="Style_17"/>
    <w:next w:val="Style_17"/>
    <w:link w:val="Style_15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54_ch" w:type="character">
    <w:name w:val="heading 6"/>
    <w:basedOn w:val="Style_17_ch"/>
    <w:link w:val="Style_154"/>
    <w:rPr>
      <w:rFonts w:ascii="Arial" w:hAnsi="Arial"/>
      <w:b w:val="1"/>
      <w:sz w:val="22"/>
    </w:rPr>
  </w:style>
  <w:style w:styleId="Style_155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Grid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Grid Table 6 Colorful - Accent 3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List Table 5 Dark - Accent 4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Grid Table 5 Dark - Accent 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Bordered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Bordered &amp; Lined - Accent 1"/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Grid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Bordered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List Table 3 - Accent 1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Grid Table 6 Colorful - Accent 6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List Table 5 Dark - Accent 5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Grid Table 5 Dark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Plain Table 1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Table Grid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4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List Table 7 Colorful - Accent 2"/>
    <w:tblPr>
      <w:tblInd w:type="dxa" w:w="0"/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Grid Table 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Bordered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Lined - Accent 2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Grid Table 7 Colorful - Accent 4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Bordered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1" w:type="table">
    <w:name w:val="Grid Table 2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Grid Table 2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3" w:type="table">
    <w:name w:val="Grid Table 1 Light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4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85" w:type="table">
    <w:name w:val="Bordered &amp; Lined - Accent"/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6" w:type="table">
    <w:name w:val="Bordered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7" w:type="table">
    <w:name w:val="Grid Table 2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8" w:type="table">
    <w:name w:val="Table Grid Light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7 Colorful - Accent 6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0" w:type="table">
    <w:name w:val="List Table 2 - Accent 2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1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92" w:type="table">
    <w:name w:val="List Table 3 - Accent 5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3" w:type="table">
    <w:name w:val="Lined - Accent 1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94" w:type="table">
    <w:name w:val="List Table 3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5" w:type="table">
    <w:name w:val="List Table 6 Colorful - Accent 5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6" w:type="table">
    <w:name w:val="Bordered &amp; Lined - Accent 6"/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7" w:type="table">
    <w:name w:val="Bordered &amp; Lined - Accent 4"/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8" w:type="table">
    <w:name w:val="List Table 2 - Accent 1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9" w:type="table">
    <w:name w:val="Grid Table 5 Dark - Accent 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0" w:type="table">
    <w:name w:val="Bordered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1" w:type="table">
    <w:name w:val="Lined - Accent 6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02" w:type="table">
    <w:name w:val="Bordered &amp; Lined - Accent 3"/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3" w:type="table">
    <w:name w:val="List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4" w:type="table">
    <w:name w:val="Grid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5" w:type="table">
    <w:name w:val="Grid Table 2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6" w:type="table">
    <w:name w:val="Grid Table 7 Colorful - Accent 5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7" w:type="table">
    <w:name w:val="List Table 6 Colorful - Accent 4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8" w:type="table">
    <w:name w:val="List Table 2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9" w:type="table">
    <w:name w:val="Grid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0" w:type="table">
    <w:name w:val="Grid Table 2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1" w:type="table">
    <w:name w:val="Grid Table 6 Colorful - Accent 5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2" w:type="table">
    <w:name w:val="Grid Table 7 Colorful - Accent 2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3" w:type="table">
    <w:name w:val="Grid Table 3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4" w:type="table">
    <w:name w:val="Lined - Accent 3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15" w:type="table">
    <w:name w:val="Grid Table 1 Light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6" w:type="table">
    <w:name w:val="Grid Table 6 Colorful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7" w:type="table">
    <w:name w:val="Grid Table 3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8" w:type="table">
    <w:name w:val="Grid Table 3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9" w:type="table">
    <w:name w:val="List Table 6 Colorful - Accent 6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0" w:type="table">
    <w:name w:val="List Table 6 Colorful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1" w:type="table">
    <w:name w:val="List Table 3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2" w:type="table">
    <w:name w:val="Grid Table 5 Dark- Accent 1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3" w:type="table">
    <w:name w:val="List Table 5 Dark - Accent 6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4" w:type="table">
    <w:name w:val="Grid Table 1 Light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5" w:type="table">
    <w:name w:val="Grid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6" w:type="table">
    <w:name w:val="Grid Table 6 Colorful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7" w:type="table">
    <w:name w:val="Grid Table 3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8" w:type="table">
    <w:name w:val="Bordered &amp; Lined - Accent 5"/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9" w:type="table">
    <w:name w:val="Lined - Accent 4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30" w:type="table">
    <w:name w:val="List Table 3 - Accent 6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1" w:type="table">
    <w:name w:val="Grid Table 5 Dark- Accent 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2" w:type="table">
    <w:name w:val="Grid Table 7 Colorful - Accent 1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3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34" w:type="table">
    <w:name w:val="List Table 2 - Accent 4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5" w:type="table">
    <w:name w:val="List Table 6 Colorful - Accent 2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6" w:type="table">
    <w:name w:val="Plain Table 2"/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37" w:type="table">
    <w:name w:val="List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8" w:type="table">
    <w:name w:val="Grid Table 3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9" w:type="table">
    <w:name w:val="List Table 6 Colorful - Accent 3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0" w:type="table">
    <w:name w:val="List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2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2" w:type="table">
    <w:name w:val="Grid Table 1 Light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3" w:type="table">
    <w:name w:val="Grid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4" w:type="table">
    <w:name w:val="List Table 7 Colorful - Accent 5"/>
    <w:tblPr>
      <w:tblInd w:type="dxa" w:w="0"/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5" w:type="table">
    <w:name w:val="Grid Table 1 Light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6" w:type="table">
    <w:name w:val="List Table 7 Colorful"/>
    <w:tblPr>
      <w:tblInd w:type="dxa" w:w="0"/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7" w:type="table">
    <w:name w:val="Grid Table 3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8" w:type="table">
    <w:name w:val="Grid Table 2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9" w:type="table">
    <w:name w:val="List Table 2 - Accent 6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0" w:type="table">
    <w:name w:val="List Table 5 Dark - Accent 1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1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52" w:type="table">
    <w:name w:val="List Table 2 - Accent 3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3" w:type="table">
    <w:name w:val="Bordered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4" w:type="table">
    <w:name w:val="List Table 4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5" w:type="table">
    <w:name w:val="List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6" w:type="table">
    <w:name w:val="List Table 7 Colorful - Accent 1"/>
    <w:tblPr>
      <w:tblInd w:type="dxa" w:w="0"/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7" w:type="table">
    <w:name w:val="Bordered &amp; Lined - Accent 2"/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8" w:type="table">
    <w:name w:val="Lined - Accent 5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59" w:type="table">
    <w:name w:val="List Table 5 Dark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0" w:type="table">
    <w:name w:val="Lined - Accent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61" w:type="table">
    <w:name w:val="List Table 7 Colorful - Accent 4"/>
    <w:tblPr>
      <w:tblInd w:type="dxa" w:w="0"/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2" w:type="table">
    <w:name w:val="List Table 7 Colorful - Accent 3"/>
    <w:tblPr>
      <w:tblInd w:type="dxa" w:w="0"/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3" w:type="table">
    <w:name w:val="Grid Table 3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4" w:type="table">
    <w:name w:val="List Table 7 Colorful - Accent 6"/>
    <w:tblPr>
      <w:tblInd w:type="dxa" w:w="0"/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5" w:type="table">
    <w:name w:val="List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6" w:type="table">
    <w:name w:val="Grid Table 1 Light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7" w:type="table">
    <w:name w:val="List Table 5 Dark - Accent 3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8" w:type="table">
    <w:name w:val="Grid Table 6 Colorful - Accent 1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9" w:type="table">
    <w:name w:val="Grid Table 7 Colorful - Accent 3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0" w:type="table">
    <w:name w:val="Grid Table 5 Dark - Accent 6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1" w:type="table">
    <w:name w:val="Grid Table 5 Dark - Accent 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2" w:type="table">
    <w:name w:val="List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3" w:type="table">
    <w:name w:val="Grid Table 1 Light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4" w:type="table">
    <w:name w:val="List Table 2 - Accent 5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5" w:type="table">
    <w:name w:val="List Table 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6" w:type="table">
    <w:name w:val="Grid Table 6 Colorful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7" w:type="table">
    <w:name w:val="List Table 5 Dark - Accent 2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8" w:type="table">
    <w:name w:val="List Table 3 - Accent 3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9" w:type="table">
    <w:name w:val="List Table 6 Colorful - Accent 1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0" w:type="table">
    <w:name w:val="Grid Table 7 Colorful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1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2022-06-23T13:00:45Z</dcterms:modified>
</cp:coreProperties>
</file>