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F3" w:rsidRDefault="00F715F3" w:rsidP="00F715F3">
      <w:pPr>
        <w:jc w:val="right"/>
        <w:rPr>
          <w:sz w:val="28"/>
          <w:szCs w:val="28"/>
        </w:rPr>
      </w:pPr>
      <w:r w:rsidRPr="003631E8">
        <w:rPr>
          <w:sz w:val="28"/>
          <w:szCs w:val="28"/>
        </w:rPr>
        <w:t>Приложение 1</w:t>
      </w:r>
    </w:p>
    <w:p w:rsidR="00152AAA" w:rsidRDefault="00152AAA" w:rsidP="00152AAA">
      <w:pPr>
        <w:rPr>
          <w:b/>
          <w:snapToGrid w:val="0"/>
          <w:color w:val="000000"/>
          <w:sz w:val="28"/>
          <w:szCs w:val="28"/>
        </w:rPr>
      </w:pPr>
    </w:p>
    <w:p w:rsidR="00152AAA" w:rsidRPr="00124757" w:rsidRDefault="00152AAA" w:rsidP="00152AAA">
      <w:pPr>
        <w:jc w:val="center"/>
        <w:rPr>
          <w:b/>
          <w:snapToGrid w:val="0"/>
          <w:color w:val="000000"/>
          <w:sz w:val="28"/>
          <w:szCs w:val="28"/>
        </w:rPr>
      </w:pPr>
      <w:r w:rsidRPr="00124757">
        <w:rPr>
          <w:b/>
          <w:snapToGrid w:val="0"/>
          <w:color w:val="000000"/>
          <w:sz w:val="28"/>
          <w:szCs w:val="28"/>
        </w:rPr>
        <w:t xml:space="preserve">Программа семинара на тему «Информационная безопасность </w:t>
      </w:r>
    </w:p>
    <w:p w:rsidR="00152AAA" w:rsidRPr="00124757" w:rsidRDefault="00152AAA" w:rsidP="00152AAA">
      <w:pPr>
        <w:jc w:val="center"/>
        <w:rPr>
          <w:b/>
          <w:snapToGrid w:val="0"/>
          <w:color w:val="000000"/>
          <w:sz w:val="28"/>
          <w:szCs w:val="28"/>
        </w:rPr>
      </w:pPr>
      <w:r w:rsidRPr="00124757">
        <w:rPr>
          <w:b/>
          <w:snapToGrid w:val="0"/>
          <w:color w:val="000000"/>
          <w:sz w:val="28"/>
          <w:szCs w:val="28"/>
        </w:rPr>
        <w:t>в сети Интернет» в рамках проекта «</w:t>
      </w:r>
      <w:proofErr w:type="spellStart"/>
      <w:r w:rsidRPr="00124757">
        <w:rPr>
          <w:b/>
          <w:snapToGrid w:val="0"/>
          <w:color w:val="000000"/>
          <w:sz w:val="28"/>
          <w:szCs w:val="28"/>
        </w:rPr>
        <w:t>Кибердружина</w:t>
      </w:r>
      <w:proofErr w:type="spellEnd"/>
      <w:r w:rsidRPr="00124757">
        <w:rPr>
          <w:b/>
          <w:snapToGrid w:val="0"/>
          <w:color w:val="000000"/>
          <w:sz w:val="28"/>
          <w:szCs w:val="28"/>
        </w:rPr>
        <w:t>»</w:t>
      </w:r>
    </w:p>
    <w:p w:rsidR="00152AAA" w:rsidRPr="00124757" w:rsidRDefault="00152AAA" w:rsidP="00152AAA">
      <w:pPr>
        <w:jc w:val="center"/>
        <w:rPr>
          <w:b/>
          <w:snapToGrid w:val="0"/>
          <w:color w:val="000000"/>
          <w:sz w:val="28"/>
          <w:szCs w:val="28"/>
        </w:rPr>
      </w:pPr>
    </w:p>
    <w:p w:rsidR="00152AAA" w:rsidRPr="00124757" w:rsidRDefault="00152AAA" w:rsidP="00152AAA">
      <w:pPr>
        <w:jc w:val="both"/>
        <w:rPr>
          <w:snapToGrid w:val="0"/>
          <w:color w:val="000000"/>
          <w:sz w:val="28"/>
          <w:szCs w:val="28"/>
        </w:rPr>
      </w:pPr>
      <w:r w:rsidRPr="00124757">
        <w:rPr>
          <w:b/>
          <w:snapToGrid w:val="0"/>
          <w:color w:val="000000"/>
          <w:sz w:val="28"/>
          <w:szCs w:val="28"/>
        </w:rPr>
        <w:t>Дата проведения:</w:t>
      </w:r>
      <w:r w:rsidRPr="0012475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30</w:t>
      </w:r>
      <w:r w:rsidRPr="00124757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января</w:t>
      </w:r>
      <w:r w:rsidRPr="00124757">
        <w:rPr>
          <w:snapToGrid w:val="0"/>
          <w:color w:val="000000"/>
          <w:sz w:val="28"/>
          <w:szCs w:val="28"/>
        </w:rPr>
        <w:t xml:space="preserve"> 20</w:t>
      </w:r>
      <w:r>
        <w:rPr>
          <w:snapToGrid w:val="0"/>
          <w:color w:val="000000"/>
          <w:sz w:val="28"/>
          <w:szCs w:val="28"/>
        </w:rPr>
        <w:t>20</w:t>
      </w:r>
      <w:r w:rsidRPr="00124757">
        <w:rPr>
          <w:snapToGrid w:val="0"/>
          <w:color w:val="000000"/>
          <w:sz w:val="28"/>
          <w:szCs w:val="28"/>
        </w:rPr>
        <w:t xml:space="preserve"> года.</w:t>
      </w:r>
    </w:p>
    <w:p w:rsidR="00152AAA" w:rsidRDefault="00152AAA" w:rsidP="00152AAA">
      <w:pPr>
        <w:widowControl w:val="0"/>
        <w:suppressAutoHyphens/>
        <w:contextualSpacing/>
        <w:jc w:val="both"/>
        <w:rPr>
          <w:sz w:val="28"/>
          <w:szCs w:val="28"/>
        </w:rPr>
      </w:pPr>
      <w:r w:rsidRPr="00124757">
        <w:rPr>
          <w:b/>
          <w:snapToGrid w:val="0"/>
          <w:color w:val="000000"/>
          <w:sz w:val="28"/>
          <w:szCs w:val="28"/>
        </w:rPr>
        <w:t>Место проведения:</w:t>
      </w:r>
      <w:r w:rsidRPr="00124757"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Вологодская область, </w:t>
      </w:r>
      <w:r w:rsidR="00D223BB">
        <w:rPr>
          <w:sz w:val="28"/>
          <w:szCs w:val="28"/>
        </w:rPr>
        <w:t xml:space="preserve">Бабаевский район, </w:t>
      </w:r>
      <w:r>
        <w:rPr>
          <w:sz w:val="28"/>
          <w:szCs w:val="28"/>
        </w:rPr>
        <w:t xml:space="preserve">г. Бабаево, </w:t>
      </w:r>
      <w:r w:rsidR="00883D84">
        <w:rPr>
          <w:sz w:val="28"/>
          <w:szCs w:val="28"/>
        </w:rPr>
        <w:br/>
      </w:r>
      <w:r>
        <w:rPr>
          <w:sz w:val="28"/>
          <w:szCs w:val="28"/>
        </w:rPr>
        <w:t>ул. Ухтомского, д. 18,</w:t>
      </w:r>
      <w:r w:rsidRPr="00152AAA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«Бабаевская средняя общеобразовательная школа №65»</w:t>
      </w:r>
    </w:p>
    <w:p w:rsidR="00152AAA" w:rsidRPr="00124757" w:rsidRDefault="00152AAA" w:rsidP="00152AAA">
      <w:pPr>
        <w:jc w:val="both"/>
        <w:rPr>
          <w:snapToGrid w:val="0"/>
          <w:color w:val="000000"/>
          <w:sz w:val="28"/>
          <w:szCs w:val="28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975"/>
      </w:tblGrid>
      <w:tr w:rsidR="00152AAA" w:rsidRPr="00124757" w:rsidTr="007D0712">
        <w:trPr>
          <w:trHeight w:val="2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A" w:rsidRPr="00124757" w:rsidRDefault="00152AAA" w:rsidP="007D071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2475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A" w:rsidRPr="00124757" w:rsidRDefault="00152AAA" w:rsidP="007D0712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2475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152AAA" w:rsidRPr="00124757" w:rsidTr="007D0712">
        <w:trPr>
          <w:trHeight w:val="2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A" w:rsidRPr="00124757" w:rsidRDefault="00152AAA" w:rsidP="00152AA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1247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247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24757">
              <w:rPr>
                <w:sz w:val="28"/>
                <w:szCs w:val="28"/>
              </w:rPr>
              <w:t>0–1</w:t>
            </w:r>
            <w:r>
              <w:rPr>
                <w:sz w:val="28"/>
                <w:szCs w:val="28"/>
              </w:rPr>
              <w:t>3</w:t>
            </w:r>
            <w:r w:rsidRPr="001247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24757">
              <w:rPr>
                <w:sz w:val="28"/>
                <w:szCs w:val="28"/>
              </w:rPr>
              <w:t>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A" w:rsidRPr="00124757" w:rsidRDefault="00152AAA" w:rsidP="007D071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24757">
              <w:rPr>
                <w:sz w:val="28"/>
                <w:szCs w:val="28"/>
              </w:rPr>
              <w:t>Регистрация участников</w:t>
            </w:r>
          </w:p>
        </w:tc>
      </w:tr>
      <w:tr w:rsidR="00152AAA" w:rsidRPr="00124757" w:rsidTr="007D0712">
        <w:trPr>
          <w:trHeight w:val="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A" w:rsidRPr="00124757" w:rsidRDefault="00152AAA" w:rsidP="00152AA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247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24757">
              <w:rPr>
                <w:sz w:val="28"/>
                <w:szCs w:val="28"/>
              </w:rPr>
              <w:t>0–1</w:t>
            </w:r>
            <w:r>
              <w:rPr>
                <w:sz w:val="28"/>
                <w:szCs w:val="28"/>
              </w:rPr>
              <w:t>4</w:t>
            </w:r>
            <w:r w:rsidRPr="00124757">
              <w:rPr>
                <w:sz w:val="28"/>
                <w:szCs w:val="28"/>
              </w:rPr>
              <w:t>.30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AA" w:rsidRPr="00124757" w:rsidRDefault="00152AAA" w:rsidP="007D071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24757">
              <w:rPr>
                <w:sz w:val="28"/>
                <w:szCs w:val="28"/>
              </w:rPr>
              <w:t>Семинар</w:t>
            </w:r>
          </w:p>
        </w:tc>
      </w:tr>
      <w:tr w:rsidR="00152AAA" w:rsidRPr="00124757" w:rsidTr="007D0712">
        <w:trPr>
          <w:trHeight w:val="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A" w:rsidRDefault="00152AAA" w:rsidP="00152AA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14.30–15.00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A" w:rsidRPr="00124757" w:rsidRDefault="00152AAA" w:rsidP="007D071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  <w:tr w:rsidR="00152AAA" w:rsidRPr="00124757" w:rsidTr="007D0712">
        <w:trPr>
          <w:trHeight w:val="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A" w:rsidRDefault="00152AAA" w:rsidP="00152AA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15.00–17.00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AA" w:rsidRDefault="00152AAA" w:rsidP="007D071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</w:tr>
    </w:tbl>
    <w:p w:rsidR="00152AAA" w:rsidRPr="00124757" w:rsidRDefault="00152AAA" w:rsidP="00152AAA">
      <w:pPr>
        <w:jc w:val="both"/>
        <w:rPr>
          <w:snapToGrid w:val="0"/>
          <w:color w:val="000000"/>
          <w:sz w:val="28"/>
          <w:szCs w:val="28"/>
        </w:rPr>
      </w:pPr>
    </w:p>
    <w:p w:rsidR="00152AAA" w:rsidRDefault="00152AAA" w:rsidP="00152AAA">
      <w:pPr>
        <w:tabs>
          <w:tab w:val="left" w:pos="993"/>
        </w:tabs>
        <w:rPr>
          <w:rFonts w:eastAsia="Calibri"/>
          <w:sz w:val="26"/>
          <w:szCs w:val="26"/>
          <w:lang w:eastAsia="en-US"/>
        </w:rPr>
      </w:pPr>
    </w:p>
    <w:p w:rsidR="00152AAA" w:rsidRDefault="00152AAA" w:rsidP="00152AAA">
      <w:pPr>
        <w:tabs>
          <w:tab w:val="left" w:pos="993"/>
        </w:tabs>
        <w:ind w:left="1701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997903" w:rsidRPr="00152AAA" w:rsidRDefault="00997903" w:rsidP="00152AAA">
      <w:pPr>
        <w:contextualSpacing/>
        <w:jc w:val="center"/>
        <w:rPr>
          <w:b/>
          <w:sz w:val="28"/>
          <w:szCs w:val="28"/>
        </w:rPr>
      </w:pPr>
      <w:r w:rsidRPr="00152AAA">
        <w:rPr>
          <w:b/>
          <w:sz w:val="28"/>
          <w:szCs w:val="28"/>
        </w:rPr>
        <w:t xml:space="preserve">Темы </w:t>
      </w:r>
      <w:r w:rsidR="00F940F4" w:rsidRPr="00152AAA">
        <w:rPr>
          <w:b/>
          <w:sz w:val="28"/>
          <w:szCs w:val="28"/>
        </w:rPr>
        <w:t>занятий с</w:t>
      </w:r>
      <w:r w:rsidRPr="00152AAA">
        <w:rPr>
          <w:b/>
          <w:sz w:val="28"/>
          <w:szCs w:val="28"/>
        </w:rPr>
        <w:t xml:space="preserve">еминара </w:t>
      </w:r>
    </w:p>
    <w:p w:rsidR="00997903" w:rsidRPr="00152AAA" w:rsidRDefault="00997903" w:rsidP="00152AAA">
      <w:pPr>
        <w:contextualSpacing/>
        <w:jc w:val="center"/>
        <w:rPr>
          <w:b/>
          <w:sz w:val="28"/>
          <w:szCs w:val="28"/>
        </w:rPr>
      </w:pPr>
      <w:r w:rsidRPr="00152AAA">
        <w:rPr>
          <w:b/>
          <w:sz w:val="28"/>
          <w:szCs w:val="28"/>
        </w:rPr>
        <w:t xml:space="preserve">«Информационная безопасность в сети Интернет» </w:t>
      </w:r>
    </w:p>
    <w:p w:rsidR="00997903" w:rsidRPr="00152AAA" w:rsidRDefault="00997903" w:rsidP="00152AAA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997903" w:rsidRPr="00152AAA" w:rsidRDefault="00997903" w:rsidP="00152A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2AAA">
        <w:rPr>
          <w:sz w:val="28"/>
          <w:szCs w:val="28"/>
        </w:rPr>
        <w:t>1. «Нехимические виды зависимости медицинский аспект информационной безопасности. Основные угрозы в виртуальном мире для подрастающего поколения»;</w:t>
      </w:r>
    </w:p>
    <w:p w:rsidR="00997903" w:rsidRPr="00152AAA" w:rsidRDefault="00997903" w:rsidP="00152A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2AAA">
        <w:rPr>
          <w:sz w:val="28"/>
          <w:szCs w:val="28"/>
        </w:rPr>
        <w:t>2. «Скрытые методы продвижения противоправного контента в социальных сетях»;</w:t>
      </w:r>
    </w:p>
    <w:p w:rsidR="00997903" w:rsidRPr="00152AAA" w:rsidRDefault="00997903" w:rsidP="00152A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2AAA">
        <w:rPr>
          <w:sz w:val="28"/>
          <w:szCs w:val="28"/>
        </w:rPr>
        <w:t>3. «Современные аспекты формирования агрессии у детей и подростков»;</w:t>
      </w:r>
    </w:p>
    <w:p w:rsidR="00997903" w:rsidRPr="00152AAA" w:rsidRDefault="00997903" w:rsidP="00152A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52AAA">
        <w:rPr>
          <w:sz w:val="28"/>
          <w:szCs w:val="28"/>
        </w:rPr>
        <w:t>4. «Интернет, социальные сети – как источник суицидального поведения и подростковых депрессий».</w:t>
      </w:r>
    </w:p>
    <w:p w:rsidR="00997903" w:rsidRPr="00E86AB8" w:rsidRDefault="00997903" w:rsidP="00152AAA">
      <w:pPr>
        <w:suppressAutoHyphens/>
        <w:contextualSpacing/>
        <w:jc w:val="both"/>
        <w:rPr>
          <w:kern w:val="1"/>
          <w:sz w:val="24"/>
          <w:szCs w:val="24"/>
          <w:lang w:eastAsia="zh-CN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997903" w:rsidRDefault="00997903" w:rsidP="00F715F3">
      <w:pPr>
        <w:jc w:val="right"/>
        <w:rPr>
          <w:sz w:val="28"/>
          <w:szCs w:val="28"/>
        </w:rPr>
      </w:pPr>
    </w:p>
    <w:p w:rsidR="00F715F3" w:rsidRDefault="00F715F3" w:rsidP="000439EE">
      <w:pPr>
        <w:rPr>
          <w:sz w:val="28"/>
          <w:szCs w:val="28"/>
        </w:rPr>
      </w:pPr>
    </w:p>
    <w:p w:rsidR="00E23207" w:rsidRDefault="00E23207" w:rsidP="00E23207">
      <w:pPr>
        <w:jc w:val="right"/>
        <w:rPr>
          <w:sz w:val="28"/>
          <w:szCs w:val="28"/>
        </w:rPr>
      </w:pPr>
      <w:r w:rsidRPr="00E23207">
        <w:rPr>
          <w:sz w:val="28"/>
          <w:szCs w:val="28"/>
        </w:rPr>
        <w:lastRenderedPageBreak/>
        <w:t xml:space="preserve">Приложение </w:t>
      </w:r>
      <w:r w:rsidR="00997903">
        <w:rPr>
          <w:sz w:val="28"/>
          <w:szCs w:val="28"/>
        </w:rPr>
        <w:t>2</w:t>
      </w:r>
    </w:p>
    <w:p w:rsidR="00997903" w:rsidRDefault="00997903" w:rsidP="00997903">
      <w:pPr>
        <w:pStyle w:val="a3"/>
        <w:spacing w:after="0"/>
        <w:ind w:left="0"/>
        <w:jc w:val="right"/>
        <w:rPr>
          <w:sz w:val="28"/>
          <w:szCs w:val="24"/>
        </w:rPr>
      </w:pPr>
    </w:p>
    <w:p w:rsidR="002941B2" w:rsidRDefault="00997903" w:rsidP="00997903">
      <w:pPr>
        <w:pStyle w:val="a3"/>
        <w:spacing w:after="0"/>
        <w:ind w:left="0"/>
        <w:jc w:val="center"/>
        <w:rPr>
          <w:b/>
          <w:sz w:val="28"/>
          <w:szCs w:val="24"/>
        </w:rPr>
      </w:pPr>
      <w:r w:rsidRPr="00E54D74">
        <w:rPr>
          <w:b/>
          <w:sz w:val="28"/>
          <w:szCs w:val="24"/>
        </w:rPr>
        <w:t>Количество ч</w:t>
      </w:r>
      <w:r w:rsidR="000B56ED">
        <w:rPr>
          <w:b/>
          <w:sz w:val="28"/>
          <w:szCs w:val="24"/>
        </w:rPr>
        <w:t>еловек от муниципального района</w:t>
      </w:r>
      <w:r w:rsidRPr="00E54D74">
        <w:rPr>
          <w:b/>
          <w:sz w:val="28"/>
          <w:szCs w:val="24"/>
        </w:rPr>
        <w:t xml:space="preserve"> </w:t>
      </w:r>
    </w:p>
    <w:p w:rsidR="00997903" w:rsidRPr="00E54D74" w:rsidRDefault="00997903" w:rsidP="001367B9">
      <w:pPr>
        <w:pStyle w:val="a3"/>
        <w:spacing w:after="0"/>
        <w:ind w:left="0"/>
        <w:jc w:val="center"/>
        <w:rPr>
          <w:b/>
          <w:sz w:val="28"/>
          <w:szCs w:val="24"/>
        </w:rPr>
      </w:pPr>
      <w:r w:rsidRPr="00E54D74">
        <w:rPr>
          <w:b/>
          <w:sz w:val="28"/>
          <w:szCs w:val="24"/>
        </w:rPr>
        <w:t>для участия в семинаре «Информационная безопасность в сети интернет»</w:t>
      </w:r>
    </w:p>
    <w:p w:rsidR="002941B2" w:rsidRDefault="002941B2" w:rsidP="002941B2">
      <w:pPr>
        <w:pStyle w:val="a3"/>
        <w:spacing w:after="0"/>
        <w:ind w:left="0"/>
        <w:rPr>
          <w:b/>
          <w:sz w:val="28"/>
          <w:szCs w:val="24"/>
        </w:rPr>
      </w:pPr>
    </w:p>
    <w:p w:rsidR="002941B2" w:rsidRPr="009B2D35" w:rsidRDefault="002941B2" w:rsidP="002941B2">
      <w:pPr>
        <w:pStyle w:val="a3"/>
        <w:spacing w:after="0"/>
        <w:ind w:left="0"/>
        <w:rPr>
          <w:sz w:val="28"/>
          <w:szCs w:val="24"/>
        </w:rPr>
      </w:pPr>
      <w:r>
        <w:rPr>
          <w:b/>
          <w:sz w:val="28"/>
          <w:szCs w:val="24"/>
        </w:rPr>
        <w:t xml:space="preserve">Дата проведения: </w:t>
      </w:r>
      <w:r w:rsidR="00D70077">
        <w:rPr>
          <w:sz w:val="28"/>
          <w:szCs w:val="24"/>
        </w:rPr>
        <w:t>3</w:t>
      </w:r>
      <w:r w:rsidR="00FE3BE8">
        <w:rPr>
          <w:sz w:val="28"/>
          <w:szCs w:val="24"/>
        </w:rPr>
        <w:t>0</w:t>
      </w:r>
      <w:r w:rsidRPr="009B2D35">
        <w:rPr>
          <w:sz w:val="28"/>
          <w:szCs w:val="24"/>
        </w:rPr>
        <w:t xml:space="preserve"> </w:t>
      </w:r>
      <w:r w:rsidR="00D70077">
        <w:rPr>
          <w:sz w:val="28"/>
          <w:szCs w:val="24"/>
        </w:rPr>
        <w:t>января</w:t>
      </w:r>
      <w:r w:rsidRPr="009B2D35">
        <w:rPr>
          <w:sz w:val="28"/>
          <w:szCs w:val="24"/>
        </w:rPr>
        <w:t xml:space="preserve"> 20</w:t>
      </w:r>
      <w:r w:rsidR="00D70077">
        <w:rPr>
          <w:sz w:val="28"/>
          <w:szCs w:val="24"/>
        </w:rPr>
        <w:t>20</w:t>
      </w:r>
      <w:r w:rsidRPr="009B2D35">
        <w:rPr>
          <w:sz w:val="28"/>
          <w:szCs w:val="24"/>
        </w:rPr>
        <w:t xml:space="preserve"> года.</w:t>
      </w:r>
    </w:p>
    <w:p w:rsidR="000B56ED" w:rsidRDefault="002941B2" w:rsidP="000B56ED">
      <w:pPr>
        <w:widowControl w:val="0"/>
        <w:suppressAutoHyphens/>
        <w:contextualSpacing/>
        <w:jc w:val="both"/>
        <w:rPr>
          <w:sz w:val="28"/>
          <w:szCs w:val="28"/>
        </w:rPr>
      </w:pPr>
      <w:r>
        <w:rPr>
          <w:b/>
          <w:sz w:val="28"/>
          <w:szCs w:val="24"/>
        </w:rPr>
        <w:t>Место проведения:</w:t>
      </w:r>
      <w:r w:rsidR="00FE3BE8">
        <w:rPr>
          <w:b/>
          <w:sz w:val="28"/>
          <w:szCs w:val="24"/>
        </w:rPr>
        <w:t xml:space="preserve"> </w:t>
      </w:r>
      <w:r w:rsidR="000B56ED">
        <w:rPr>
          <w:sz w:val="28"/>
          <w:szCs w:val="28"/>
        </w:rPr>
        <w:t xml:space="preserve">Вологодская область, Бабаевский район, г. Бабаево, </w:t>
      </w:r>
      <w:r w:rsidR="00883D84">
        <w:rPr>
          <w:sz w:val="28"/>
          <w:szCs w:val="28"/>
        </w:rPr>
        <w:br/>
      </w:r>
      <w:r w:rsidR="000B56ED">
        <w:rPr>
          <w:sz w:val="28"/>
          <w:szCs w:val="28"/>
        </w:rPr>
        <w:t>ул. Ухтомского, д. 18,</w:t>
      </w:r>
      <w:r w:rsidR="000B56ED" w:rsidRPr="00152AAA">
        <w:rPr>
          <w:sz w:val="28"/>
          <w:szCs w:val="28"/>
        </w:rPr>
        <w:t xml:space="preserve"> </w:t>
      </w:r>
      <w:r w:rsidR="000B56ED">
        <w:rPr>
          <w:sz w:val="28"/>
          <w:szCs w:val="28"/>
        </w:rPr>
        <w:t>МБОУ «Бабаевская средняя общеобразовательная школа №65»</w:t>
      </w:r>
    </w:p>
    <w:p w:rsidR="002941B2" w:rsidRPr="009B2D35" w:rsidRDefault="002941B2" w:rsidP="002941B2">
      <w:pPr>
        <w:pStyle w:val="a3"/>
        <w:spacing w:after="0"/>
        <w:ind w:left="0"/>
        <w:rPr>
          <w:sz w:val="28"/>
          <w:szCs w:val="24"/>
        </w:rPr>
      </w:pPr>
    </w:p>
    <w:p w:rsidR="00997903" w:rsidRPr="00E54D74" w:rsidRDefault="00997903" w:rsidP="002941B2">
      <w:pPr>
        <w:pStyle w:val="a3"/>
        <w:spacing w:after="0"/>
        <w:ind w:left="0"/>
        <w:rPr>
          <w:b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3481"/>
      </w:tblGrid>
      <w:tr w:rsidR="00997903" w:rsidTr="00EB4868">
        <w:tc>
          <w:tcPr>
            <w:tcW w:w="988" w:type="dxa"/>
          </w:tcPr>
          <w:p w:rsidR="00997903" w:rsidRPr="00E54D74" w:rsidRDefault="00997903" w:rsidP="00EB4868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4"/>
              </w:rPr>
            </w:pPr>
            <w:r w:rsidRPr="00E54D74">
              <w:rPr>
                <w:b/>
                <w:sz w:val="28"/>
                <w:szCs w:val="24"/>
              </w:rPr>
              <w:t xml:space="preserve">№ </w:t>
            </w:r>
          </w:p>
          <w:p w:rsidR="00997903" w:rsidRPr="00E54D74" w:rsidRDefault="00997903" w:rsidP="00EB4868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4"/>
              </w:rPr>
            </w:pPr>
            <w:r w:rsidRPr="00E54D74">
              <w:rPr>
                <w:b/>
                <w:sz w:val="28"/>
                <w:szCs w:val="24"/>
              </w:rPr>
              <w:t>п/п</w:t>
            </w:r>
          </w:p>
        </w:tc>
        <w:tc>
          <w:tcPr>
            <w:tcW w:w="5386" w:type="dxa"/>
          </w:tcPr>
          <w:p w:rsidR="00997903" w:rsidRPr="00E54D74" w:rsidRDefault="00997903" w:rsidP="00EB4868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4"/>
              </w:rPr>
            </w:pPr>
            <w:r w:rsidRPr="00E54D74">
              <w:rPr>
                <w:b/>
                <w:sz w:val="28"/>
                <w:szCs w:val="24"/>
              </w:rPr>
              <w:t>Муниципальный район/городской округ</w:t>
            </w:r>
          </w:p>
        </w:tc>
        <w:tc>
          <w:tcPr>
            <w:tcW w:w="3481" w:type="dxa"/>
          </w:tcPr>
          <w:p w:rsidR="00997903" w:rsidRPr="00E54D74" w:rsidRDefault="00997903" w:rsidP="00EB4868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4"/>
              </w:rPr>
            </w:pPr>
            <w:r w:rsidRPr="00E54D74">
              <w:rPr>
                <w:b/>
                <w:sz w:val="28"/>
                <w:szCs w:val="24"/>
              </w:rPr>
              <w:t>Количество человек</w:t>
            </w:r>
          </w:p>
        </w:tc>
      </w:tr>
      <w:tr w:rsidR="00997903" w:rsidTr="00EB4868">
        <w:tc>
          <w:tcPr>
            <w:tcW w:w="988" w:type="dxa"/>
          </w:tcPr>
          <w:p w:rsidR="00997903" w:rsidRDefault="00997903" w:rsidP="002941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</w:tcPr>
          <w:p w:rsidR="00997903" w:rsidRDefault="00D70077" w:rsidP="00EB4868">
            <w:pPr>
              <w:pStyle w:val="a3"/>
              <w:spacing w:after="0"/>
              <w:ind w:left="0"/>
              <w:rPr>
                <w:sz w:val="28"/>
                <w:szCs w:val="24"/>
              </w:rPr>
            </w:pPr>
            <w:r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Бабаевский район</w:t>
            </w:r>
          </w:p>
        </w:tc>
        <w:tc>
          <w:tcPr>
            <w:tcW w:w="3481" w:type="dxa"/>
          </w:tcPr>
          <w:p w:rsidR="00997903" w:rsidRPr="005852EC" w:rsidRDefault="00997903" w:rsidP="00D70077">
            <w:pPr>
              <w:pStyle w:val="a3"/>
              <w:spacing w:after="0"/>
              <w:ind w:left="0"/>
              <w:jc w:val="center"/>
              <w:rPr>
                <w:sz w:val="28"/>
                <w:szCs w:val="24"/>
              </w:rPr>
            </w:pPr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не менее </w:t>
            </w:r>
            <w:r w:rsidR="00D70077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50</w:t>
            </w:r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 человек</w:t>
            </w:r>
          </w:p>
        </w:tc>
      </w:tr>
      <w:tr w:rsidR="00997903" w:rsidTr="00EB4868">
        <w:tc>
          <w:tcPr>
            <w:tcW w:w="988" w:type="dxa"/>
          </w:tcPr>
          <w:p w:rsidR="00997903" w:rsidRDefault="00997903" w:rsidP="002941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</w:tcPr>
          <w:p w:rsidR="00997903" w:rsidRDefault="00D70077" w:rsidP="00EB4868">
            <w:pPr>
              <w:pStyle w:val="a3"/>
              <w:spacing w:after="0"/>
              <w:ind w:left="0"/>
              <w:rPr>
                <w:sz w:val="28"/>
                <w:szCs w:val="24"/>
              </w:rPr>
            </w:pPr>
            <w:r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Белозерский</w:t>
            </w:r>
            <w:r w:rsidR="00997903" w:rsidRPr="004408A2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 район</w:t>
            </w:r>
          </w:p>
        </w:tc>
        <w:tc>
          <w:tcPr>
            <w:tcW w:w="3481" w:type="dxa"/>
          </w:tcPr>
          <w:p w:rsidR="00997903" w:rsidRPr="005852EC" w:rsidRDefault="00997903" w:rsidP="00EB4868">
            <w:pPr>
              <w:pStyle w:val="a3"/>
              <w:spacing w:after="0"/>
              <w:ind w:left="0"/>
              <w:jc w:val="center"/>
              <w:rPr>
                <w:sz w:val="28"/>
                <w:szCs w:val="24"/>
              </w:rPr>
            </w:pPr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не менее 30 человек</w:t>
            </w:r>
          </w:p>
        </w:tc>
      </w:tr>
      <w:tr w:rsidR="00997903" w:rsidTr="00EB4868">
        <w:tc>
          <w:tcPr>
            <w:tcW w:w="988" w:type="dxa"/>
          </w:tcPr>
          <w:p w:rsidR="00997903" w:rsidRDefault="00997903" w:rsidP="002941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</w:tcPr>
          <w:p w:rsidR="00997903" w:rsidRDefault="00D70077" w:rsidP="00EB4868">
            <w:pPr>
              <w:pStyle w:val="a3"/>
              <w:spacing w:after="0"/>
              <w:ind w:left="0"/>
              <w:rPr>
                <w:sz w:val="28"/>
                <w:szCs w:val="24"/>
              </w:rPr>
            </w:pPr>
            <w:r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Чагодощенский</w:t>
            </w:r>
            <w:r w:rsidR="00997903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997903" w:rsidRPr="004408A2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район</w:t>
            </w:r>
          </w:p>
        </w:tc>
        <w:tc>
          <w:tcPr>
            <w:tcW w:w="3481" w:type="dxa"/>
          </w:tcPr>
          <w:p w:rsidR="00997903" w:rsidRPr="005852EC" w:rsidRDefault="00997903" w:rsidP="00D70077">
            <w:pPr>
              <w:pStyle w:val="a3"/>
              <w:spacing w:after="0"/>
              <w:ind w:left="0"/>
              <w:jc w:val="center"/>
              <w:rPr>
                <w:sz w:val="28"/>
                <w:szCs w:val="24"/>
              </w:rPr>
            </w:pPr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не менее </w:t>
            </w:r>
            <w:r w:rsidR="00D70077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30</w:t>
            </w:r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 человек</w:t>
            </w:r>
          </w:p>
        </w:tc>
      </w:tr>
      <w:tr w:rsidR="00997903" w:rsidTr="00EB4868">
        <w:tc>
          <w:tcPr>
            <w:tcW w:w="988" w:type="dxa"/>
          </w:tcPr>
          <w:p w:rsidR="00997903" w:rsidRDefault="00997903" w:rsidP="002941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</w:tcPr>
          <w:p w:rsidR="00997903" w:rsidRDefault="00D70077" w:rsidP="00EB4868">
            <w:pPr>
              <w:pStyle w:val="a3"/>
              <w:spacing w:after="0"/>
              <w:ind w:left="0"/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Устюженский</w:t>
            </w:r>
            <w:r w:rsidR="00997903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997903" w:rsidRPr="004408A2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район</w:t>
            </w:r>
          </w:p>
        </w:tc>
        <w:tc>
          <w:tcPr>
            <w:tcW w:w="3481" w:type="dxa"/>
          </w:tcPr>
          <w:p w:rsidR="00997903" w:rsidRPr="005852EC" w:rsidRDefault="00997903" w:rsidP="00D70077">
            <w:pPr>
              <w:pStyle w:val="a3"/>
              <w:spacing w:after="0"/>
              <w:ind w:left="0"/>
              <w:jc w:val="center"/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</w:pPr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не менее </w:t>
            </w:r>
            <w:r w:rsidR="00D70077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30</w:t>
            </w:r>
            <w:r w:rsidR="002132F8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 </w:t>
            </w:r>
            <w:bookmarkStart w:id="0" w:name="_GoBack"/>
            <w:bookmarkEnd w:id="0"/>
            <w:r w:rsidRPr="005852EC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человек</w:t>
            </w:r>
          </w:p>
        </w:tc>
      </w:tr>
    </w:tbl>
    <w:p w:rsidR="00997903" w:rsidRDefault="00997903" w:rsidP="00997903">
      <w:pPr>
        <w:pStyle w:val="a3"/>
        <w:spacing w:after="0"/>
        <w:ind w:left="0"/>
        <w:jc w:val="center"/>
        <w:rPr>
          <w:sz w:val="28"/>
          <w:szCs w:val="24"/>
        </w:rPr>
      </w:pPr>
    </w:p>
    <w:p w:rsidR="00997903" w:rsidRPr="00D73DFA" w:rsidRDefault="00997903" w:rsidP="00997903">
      <w:pPr>
        <w:pStyle w:val="a3"/>
        <w:spacing w:after="0"/>
        <w:ind w:left="0"/>
        <w:jc w:val="center"/>
        <w:rPr>
          <w:sz w:val="28"/>
          <w:szCs w:val="24"/>
        </w:rPr>
      </w:pPr>
    </w:p>
    <w:p w:rsidR="00997903" w:rsidRPr="00E23207" w:rsidRDefault="00997903" w:rsidP="00E23207">
      <w:pPr>
        <w:jc w:val="right"/>
        <w:rPr>
          <w:sz w:val="28"/>
          <w:szCs w:val="28"/>
        </w:rPr>
      </w:pPr>
    </w:p>
    <w:p w:rsidR="00E23207" w:rsidRDefault="00E23207" w:rsidP="00E23207">
      <w:pPr>
        <w:contextualSpacing/>
        <w:jc w:val="center"/>
        <w:rPr>
          <w:b/>
          <w:sz w:val="28"/>
          <w:szCs w:val="24"/>
        </w:rPr>
      </w:pPr>
    </w:p>
    <w:p w:rsidR="00E23207" w:rsidRDefault="00E23207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997903" w:rsidRDefault="00997903" w:rsidP="00E23207">
      <w:pPr>
        <w:jc w:val="right"/>
        <w:rPr>
          <w:sz w:val="28"/>
          <w:szCs w:val="28"/>
        </w:rPr>
      </w:pPr>
    </w:p>
    <w:p w:rsidR="001367B9" w:rsidRDefault="001367B9" w:rsidP="00E23207">
      <w:pPr>
        <w:jc w:val="right"/>
        <w:rPr>
          <w:sz w:val="28"/>
          <w:szCs w:val="28"/>
        </w:rPr>
      </w:pPr>
    </w:p>
    <w:p w:rsidR="001367B9" w:rsidRDefault="001367B9" w:rsidP="00E23207">
      <w:pPr>
        <w:jc w:val="right"/>
        <w:rPr>
          <w:sz w:val="28"/>
          <w:szCs w:val="28"/>
        </w:rPr>
      </w:pPr>
    </w:p>
    <w:p w:rsidR="00152AAA" w:rsidRDefault="00152AAA" w:rsidP="00152AAA">
      <w:pPr>
        <w:rPr>
          <w:sz w:val="28"/>
          <w:szCs w:val="28"/>
        </w:rPr>
      </w:pPr>
    </w:p>
    <w:p w:rsidR="00997903" w:rsidRDefault="00997903" w:rsidP="00152AAA">
      <w:pPr>
        <w:jc w:val="right"/>
        <w:rPr>
          <w:sz w:val="28"/>
          <w:szCs w:val="28"/>
        </w:rPr>
      </w:pPr>
      <w:r w:rsidRPr="00997903">
        <w:rPr>
          <w:sz w:val="28"/>
          <w:szCs w:val="28"/>
        </w:rPr>
        <w:lastRenderedPageBreak/>
        <w:t xml:space="preserve">Приложение 3 </w:t>
      </w:r>
    </w:p>
    <w:p w:rsidR="00997903" w:rsidRPr="00997903" w:rsidRDefault="00997903" w:rsidP="00997903">
      <w:pPr>
        <w:jc w:val="right"/>
        <w:rPr>
          <w:sz w:val="28"/>
          <w:szCs w:val="28"/>
        </w:rPr>
      </w:pPr>
    </w:p>
    <w:p w:rsidR="00997903" w:rsidRDefault="00997903" w:rsidP="00997903">
      <w:pPr>
        <w:jc w:val="center"/>
        <w:rPr>
          <w:b/>
          <w:sz w:val="28"/>
          <w:szCs w:val="28"/>
        </w:rPr>
      </w:pPr>
      <w:r w:rsidRPr="005B52F2">
        <w:rPr>
          <w:b/>
          <w:sz w:val="28"/>
          <w:szCs w:val="28"/>
        </w:rPr>
        <w:t xml:space="preserve">Заявка на участие в семинаре </w:t>
      </w:r>
      <w:r>
        <w:rPr>
          <w:b/>
          <w:sz w:val="28"/>
          <w:szCs w:val="28"/>
        </w:rPr>
        <w:t xml:space="preserve">на тему «Информационная безопасность </w:t>
      </w:r>
    </w:p>
    <w:p w:rsidR="00997903" w:rsidRPr="005B52F2" w:rsidRDefault="00997903" w:rsidP="00997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сети Интернет» в рамках проекта «</w:t>
      </w:r>
      <w:proofErr w:type="spellStart"/>
      <w:r>
        <w:rPr>
          <w:b/>
          <w:sz w:val="28"/>
          <w:szCs w:val="28"/>
        </w:rPr>
        <w:t>Кибердружина</w:t>
      </w:r>
      <w:proofErr w:type="spellEnd"/>
      <w:r>
        <w:rPr>
          <w:b/>
          <w:sz w:val="28"/>
          <w:szCs w:val="28"/>
        </w:rPr>
        <w:t>»</w:t>
      </w:r>
    </w:p>
    <w:p w:rsidR="00997903" w:rsidRDefault="00997903" w:rsidP="00997903">
      <w:pPr>
        <w:jc w:val="center"/>
        <w:rPr>
          <w:b/>
          <w:sz w:val="28"/>
          <w:szCs w:val="28"/>
        </w:rPr>
      </w:pPr>
    </w:p>
    <w:p w:rsidR="00997903" w:rsidRDefault="00B900FE" w:rsidP="0099790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район</w:t>
      </w:r>
    </w:p>
    <w:p w:rsidR="00997903" w:rsidRDefault="00997903" w:rsidP="0099790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7875">
        <w:rPr>
          <w:sz w:val="28"/>
          <w:szCs w:val="28"/>
        </w:rPr>
        <w:t xml:space="preserve">Контактные данные ответственного </w:t>
      </w:r>
      <w:r>
        <w:rPr>
          <w:sz w:val="28"/>
          <w:szCs w:val="28"/>
        </w:rPr>
        <w:t xml:space="preserve">за формирование делегации </w:t>
      </w:r>
      <w:r w:rsidRPr="00EB7875">
        <w:rPr>
          <w:sz w:val="28"/>
          <w:szCs w:val="28"/>
        </w:rPr>
        <w:t>(Ф.И.О., место</w:t>
      </w:r>
      <w:r>
        <w:rPr>
          <w:sz w:val="28"/>
          <w:szCs w:val="28"/>
        </w:rPr>
        <w:t xml:space="preserve"> работы, должность, телефон, адрес электронной почты</w:t>
      </w:r>
      <w:r w:rsidRPr="00EB7875">
        <w:rPr>
          <w:sz w:val="28"/>
          <w:szCs w:val="28"/>
        </w:rPr>
        <w:t>)</w:t>
      </w:r>
    </w:p>
    <w:p w:rsidR="00997903" w:rsidRDefault="00997903" w:rsidP="0099790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Участники семинара</w:t>
      </w:r>
    </w:p>
    <w:p w:rsidR="00997903" w:rsidRDefault="00997903" w:rsidP="00997903">
      <w:pPr>
        <w:jc w:val="both"/>
        <w:rPr>
          <w:b/>
          <w:sz w:val="24"/>
          <w:szCs w:val="24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119"/>
        <w:gridCol w:w="3685"/>
        <w:gridCol w:w="2371"/>
      </w:tblGrid>
      <w:tr w:rsidR="00997903" w:rsidRPr="00A07F55" w:rsidTr="00EB4868">
        <w:trPr>
          <w:jc w:val="center"/>
        </w:trPr>
        <w:tc>
          <w:tcPr>
            <w:tcW w:w="729" w:type="dxa"/>
          </w:tcPr>
          <w:p w:rsidR="00997903" w:rsidRPr="003B64D3" w:rsidRDefault="00997903" w:rsidP="00EB486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997903" w:rsidRPr="003B64D3" w:rsidRDefault="00997903" w:rsidP="00EB4868">
            <w:pPr>
              <w:jc w:val="center"/>
              <w:rPr>
                <w:b/>
                <w:sz w:val="24"/>
                <w:szCs w:val="28"/>
              </w:rPr>
            </w:pPr>
            <w:r w:rsidRPr="003B64D3">
              <w:rPr>
                <w:b/>
                <w:sz w:val="24"/>
                <w:szCs w:val="28"/>
              </w:rPr>
              <w:t>Ф.И.О</w:t>
            </w:r>
          </w:p>
        </w:tc>
        <w:tc>
          <w:tcPr>
            <w:tcW w:w="3685" w:type="dxa"/>
            <w:shd w:val="clear" w:color="auto" w:fill="auto"/>
          </w:tcPr>
          <w:p w:rsidR="00997903" w:rsidRPr="003B64D3" w:rsidRDefault="00997903" w:rsidP="00EB4868">
            <w:pPr>
              <w:jc w:val="center"/>
              <w:rPr>
                <w:b/>
                <w:sz w:val="24"/>
                <w:szCs w:val="28"/>
              </w:rPr>
            </w:pPr>
            <w:r w:rsidRPr="003B64D3">
              <w:rPr>
                <w:b/>
                <w:sz w:val="24"/>
                <w:szCs w:val="28"/>
              </w:rPr>
              <w:t>Место работы, должность</w:t>
            </w:r>
          </w:p>
        </w:tc>
        <w:tc>
          <w:tcPr>
            <w:tcW w:w="2371" w:type="dxa"/>
            <w:shd w:val="clear" w:color="auto" w:fill="auto"/>
          </w:tcPr>
          <w:p w:rsidR="00997903" w:rsidRPr="003B64D3" w:rsidRDefault="00997903" w:rsidP="00EB4868">
            <w:pPr>
              <w:jc w:val="center"/>
              <w:rPr>
                <w:b/>
                <w:sz w:val="24"/>
                <w:szCs w:val="28"/>
              </w:rPr>
            </w:pPr>
            <w:r w:rsidRPr="003B64D3">
              <w:rPr>
                <w:b/>
                <w:sz w:val="24"/>
                <w:szCs w:val="28"/>
              </w:rPr>
              <w:t>Контактная информация</w:t>
            </w:r>
          </w:p>
          <w:p w:rsidR="00997903" w:rsidRPr="005B52F2" w:rsidRDefault="00997903" w:rsidP="00EB4868">
            <w:pPr>
              <w:jc w:val="center"/>
              <w:rPr>
                <w:sz w:val="24"/>
                <w:szCs w:val="28"/>
              </w:rPr>
            </w:pPr>
            <w:r w:rsidRPr="005B52F2">
              <w:rPr>
                <w:sz w:val="24"/>
                <w:szCs w:val="28"/>
              </w:rPr>
              <w:t>(адрес эл.</w:t>
            </w:r>
            <w:r w:rsidR="001367B9">
              <w:rPr>
                <w:sz w:val="24"/>
                <w:szCs w:val="28"/>
              </w:rPr>
              <w:t xml:space="preserve"> </w:t>
            </w:r>
            <w:r w:rsidRPr="005B52F2">
              <w:rPr>
                <w:sz w:val="24"/>
                <w:szCs w:val="28"/>
              </w:rPr>
              <w:t>почты, мобильный телефон)</w:t>
            </w:r>
          </w:p>
        </w:tc>
      </w:tr>
      <w:tr w:rsidR="00997903" w:rsidRPr="00A07F55" w:rsidTr="00EB4868">
        <w:trPr>
          <w:trHeight w:val="305"/>
          <w:jc w:val="center"/>
        </w:trPr>
        <w:tc>
          <w:tcPr>
            <w:tcW w:w="729" w:type="dxa"/>
          </w:tcPr>
          <w:p w:rsidR="00997903" w:rsidRPr="00BE595D" w:rsidRDefault="00997903" w:rsidP="00EB4868">
            <w:pPr>
              <w:jc w:val="center"/>
              <w:rPr>
                <w:sz w:val="28"/>
                <w:szCs w:val="28"/>
              </w:rPr>
            </w:pPr>
            <w:r w:rsidRPr="00BE595D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97903" w:rsidRPr="003B64D3" w:rsidRDefault="00997903" w:rsidP="00EB4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97903" w:rsidRPr="003B64D3" w:rsidRDefault="00997903" w:rsidP="00EB4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997903" w:rsidRPr="003B64D3" w:rsidRDefault="00997903" w:rsidP="00EB48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7903" w:rsidRPr="00A07F55" w:rsidTr="00EB4868">
        <w:trPr>
          <w:trHeight w:val="305"/>
          <w:jc w:val="center"/>
        </w:trPr>
        <w:tc>
          <w:tcPr>
            <w:tcW w:w="729" w:type="dxa"/>
          </w:tcPr>
          <w:p w:rsidR="00997903" w:rsidRPr="00BE595D" w:rsidRDefault="00997903" w:rsidP="00EB4868">
            <w:pPr>
              <w:jc w:val="center"/>
              <w:rPr>
                <w:sz w:val="28"/>
                <w:szCs w:val="28"/>
              </w:rPr>
            </w:pPr>
            <w:r w:rsidRPr="00BE595D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7903" w:rsidRPr="003B64D3" w:rsidRDefault="00997903" w:rsidP="00EB4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97903" w:rsidRPr="003B64D3" w:rsidRDefault="00997903" w:rsidP="00EB4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997903" w:rsidRPr="003B64D3" w:rsidRDefault="00997903" w:rsidP="00EB48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367B9" w:rsidRPr="00A07F55" w:rsidTr="00EB4868">
        <w:trPr>
          <w:trHeight w:val="305"/>
          <w:jc w:val="center"/>
        </w:trPr>
        <w:tc>
          <w:tcPr>
            <w:tcW w:w="729" w:type="dxa"/>
          </w:tcPr>
          <w:p w:rsidR="001367B9" w:rsidRPr="00BE595D" w:rsidRDefault="001367B9" w:rsidP="00EB4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:rsidR="001367B9" w:rsidRPr="003B64D3" w:rsidRDefault="001367B9" w:rsidP="00EB4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7B9" w:rsidRPr="003B64D3" w:rsidRDefault="001367B9" w:rsidP="00EB4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1367B9" w:rsidRPr="003B64D3" w:rsidRDefault="001367B9" w:rsidP="00EB486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7903" w:rsidRPr="00A07F55" w:rsidRDefault="00997903" w:rsidP="00997903">
      <w:pPr>
        <w:jc w:val="both"/>
        <w:rPr>
          <w:b/>
          <w:sz w:val="28"/>
          <w:szCs w:val="28"/>
        </w:rPr>
      </w:pPr>
    </w:p>
    <w:p w:rsidR="00997903" w:rsidRDefault="00997903" w:rsidP="00997903"/>
    <w:p w:rsidR="00997903" w:rsidRDefault="00997903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E23207">
      <w:pPr>
        <w:jc w:val="right"/>
        <w:rPr>
          <w:sz w:val="28"/>
          <w:szCs w:val="28"/>
        </w:rPr>
      </w:pPr>
    </w:p>
    <w:p w:rsidR="0020350D" w:rsidRDefault="0020350D" w:rsidP="0020350D">
      <w:pPr>
        <w:jc w:val="right"/>
        <w:rPr>
          <w:sz w:val="28"/>
          <w:szCs w:val="27"/>
        </w:rPr>
      </w:pPr>
      <w:r>
        <w:rPr>
          <w:sz w:val="28"/>
          <w:szCs w:val="27"/>
        </w:rPr>
        <w:lastRenderedPageBreak/>
        <w:t>Приложение 4</w:t>
      </w:r>
    </w:p>
    <w:p w:rsidR="0020350D" w:rsidRDefault="0020350D" w:rsidP="0020350D">
      <w:pPr>
        <w:jc w:val="right"/>
        <w:rPr>
          <w:sz w:val="28"/>
          <w:szCs w:val="27"/>
        </w:rPr>
      </w:pPr>
    </w:p>
    <w:p w:rsidR="0020350D" w:rsidRPr="005564C0" w:rsidRDefault="0020350D" w:rsidP="0020350D">
      <w:pPr>
        <w:spacing w:line="360" w:lineRule="auto"/>
        <w:jc w:val="center"/>
        <w:rPr>
          <w:b/>
          <w:kern w:val="1"/>
          <w:sz w:val="28"/>
          <w:szCs w:val="24"/>
        </w:rPr>
      </w:pPr>
      <w:r w:rsidRPr="005564C0">
        <w:rPr>
          <w:b/>
          <w:kern w:val="1"/>
          <w:sz w:val="28"/>
          <w:szCs w:val="24"/>
        </w:rPr>
        <w:t xml:space="preserve">Регистрация </w:t>
      </w:r>
      <w:r>
        <w:rPr>
          <w:b/>
          <w:kern w:val="1"/>
          <w:sz w:val="28"/>
          <w:szCs w:val="24"/>
        </w:rPr>
        <w:t xml:space="preserve">на мероприятие </w:t>
      </w:r>
      <w:r w:rsidRPr="005564C0">
        <w:rPr>
          <w:b/>
          <w:kern w:val="1"/>
          <w:sz w:val="28"/>
          <w:szCs w:val="24"/>
        </w:rPr>
        <w:t>в автоматизированной информационной системе «Молодежь России»</w:t>
      </w:r>
    </w:p>
    <w:p w:rsidR="0020350D" w:rsidRPr="005564C0" w:rsidRDefault="0020350D" w:rsidP="0020350D">
      <w:pPr>
        <w:spacing w:line="360" w:lineRule="auto"/>
        <w:jc w:val="center"/>
        <w:rPr>
          <w:b/>
          <w:kern w:val="1"/>
          <w:sz w:val="28"/>
          <w:szCs w:val="24"/>
        </w:rPr>
      </w:pP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Шаг 1</w:t>
      </w:r>
    </w:p>
    <w:p w:rsidR="0020350D" w:rsidRPr="005564C0" w:rsidRDefault="0020350D" w:rsidP="0020350D">
      <w:pPr>
        <w:spacing w:line="360" w:lineRule="auto"/>
        <w:ind w:firstLine="588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Прежде, чем зарегистрироваться на мероприятие, вам необходимо создать свой профиль в автоматизированной информационной системе «Молодежь России» (</w:t>
      </w:r>
      <w:proofErr w:type="spellStart"/>
      <w:r>
        <w:rPr>
          <w:kern w:val="1"/>
          <w:sz w:val="28"/>
          <w:szCs w:val="24"/>
          <w:lang w:val="en-US"/>
        </w:rPr>
        <w:t>myrosmol</w:t>
      </w:r>
      <w:proofErr w:type="spellEnd"/>
      <w:r w:rsidRPr="008E7A23">
        <w:rPr>
          <w:kern w:val="1"/>
          <w:sz w:val="28"/>
          <w:szCs w:val="24"/>
        </w:rPr>
        <w:t>.</w:t>
      </w:r>
      <w:proofErr w:type="spellStart"/>
      <w:r>
        <w:rPr>
          <w:kern w:val="1"/>
          <w:sz w:val="28"/>
          <w:szCs w:val="24"/>
          <w:lang w:val="en-US"/>
        </w:rPr>
        <w:t>ru</w:t>
      </w:r>
      <w:proofErr w:type="spellEnd"/>
      <w:r w:rsidRPr="005564C0">
        <w:rPr>
          <w:kern w:val="1"/>
          <w:sz w:val="28"/>
          <w:szCs w:val="24"/>
        </w:rPr>
        <w:t>).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Для этого вам следует зайти на сайт автоматизированной информационной системе «Молодежь России» и нажать кнопку «Регистрация».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 xml:space="preserve">Заполнить все графы анкеты, пройдя все шаги, а также загрузить </w:t>
      </w:r>
      <w:proofErr w:type="spellStart"/>
      <w:r w:rsidRPr="005564C0">
        <w:rPr>
          <w:kern w:val="1"/>
          <w:sz w:val="28"/>
          <w:szCs w:val="24"/>
        </w:rPr>
        <w:t>аватарку</w:t>
      </w:r>
      <w:proofErr w:type="spellEnd"/>
      <w:r w:rsidRPr="005564C0">
        <w:rPr>
          <w:kern w:val="1"/>
          <w:sz w:val="28"/>
          <w:szCs w:val="24"/>
        </w:rPr>
        <w:t xml:space="preserve"> и поставить галочку в окошке «Я согласен с правилами пользования». 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Шаг 2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 xml:space="preserve">После того, как вы создали свой профиль, вы можете приступить к регистрации на мероприятие. 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 xml:space="preserve">Для этого вам следует на странице своего профиля выбрать пункт «Редактировать профиль». 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Во вкладке «Деятельность» измените положение всех бегунков, кроме первого («Лидер НКО»), с красного на зеленый цвет.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 xml:space="preserve">Сохраните изменения. 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Затем в меню слева выберите пункт «Мероприятия», найдите (название мероприятия) и подайте заявку.</w:t>
      </w: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</w:p>
    <w:p w:rsidR="0020350D" w:rsidRPr="005564C0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>Шаг 3</w:t>
      </w:r>
    </w:p>
    <w:p w:rsidR="0020350D" w:rsidRDefault="0020350D" w:rsidP="0020350D">
      <w:pPr>
        <w:spacing w:line="360" w:lineRule="auto"/>
        <w:ind w:firstLine="567"/>
        <w:jc w:val="both"/>
        <w:rPr>
          <w:kern w:val="1"/>
          <w:sz w:val="28"/>
          <w:szCs w:val="24"/>
        </w:rPr>
      </w:pPr>
      <w:r w:rsidRPr="005564C0">
        <w:rPr>
          <w:kern w:val="1"/>
          <w:sz w:val="28"/>
          <w:szCs w:val="24"/>
        </w:rPr>
        <w:t xml:space="preserve">Вашу заявку должны подтвердить/не подтвердить организаторы мероприятия. После этого на ваш адрес электронной почты придет письмо, в котором уже вы должны подтвердить свое участие в мероприятии, иначе ваша заявка </w:t>
      </w:r>
      <w:r>
        <w:rPr>
          <w:kern w:val="1"/>
          <w:sz w:val="28"/>
          <w:szCs w:val="24"/>
        </w:rPr>
        <w:t>будет автоматически </w:t>
      </w:r>
      <w:r w:rsidRPr="005564C0">
        <w:rPr>
          <w:kern w:val="1"/>
          <w:sz w:val="28"/>
          <w:szCs w:val="24"/>
        </w:rPr>
        <w:t>аннулирована.</w:t>
      </w:r>
    </w:p>
    <w:p w:rsidR="0020350D" w:rsidRDefault="0020350D" w:rsidP="0020350D">
      <w:pPr>
        <w:spacing w:after="160" w:line="259" w:lineRule="auto"/>
        <w:jc w:val="right"/>
        <w:rPr>
          <w:sz w:val="28"/>
          <w:szCs w:val="27"/>
        </w:rPr>
      </w:pPr>
    </w:p>
    <w:p w:rsidR="0020350D" w:rsidRDefault="0020350D" w:rsidP="0020350D">
      <w:pPr>
        <w:jc w:val="right"/>
        <w:rPr>
          <w:sz w:val="28"/>
          <w:szCs w:val="27"/>
        </w:rPr>
      </w:pPr>
      <w:r>
        <w:rPr>
          <w:sz w:val="28"/>
          <w:szCs w:val="27"/>
        </w:rPr>
        <w:lastRenderedPageBreak/>
        <w:t>Приложение 5</w:t>
      </w:r>
    </w:p>
    <w:p w:rsidR="0020350D" w:rsidRDefault="0020350D" w:rsidP="0020350D">
      <w:pPr>
        <w:jc w:val="right"/>
        <w:rPr>
          <w:sz w:val="28"/>
          <w:szCs w:val="27"/>
        </w:rPr>
      </w:pPr>
    </w:p>
    <w:p w:rsidR="0020350D" w:rsidRDefault="0020350D" w:rsidP="0020350D">
      <w:pPr>
        <w:rPr>
          <w:sz w:val="28"/>
          <w:szCs w:val="28"/>
        </w:rPr>
      </w:pPr>
    </w:p>
    <w:p w:rsidR="0020350D" w:rsidRPr="00FA3C2D" w:rsidRDefault="0020350D" w:rsidP="0020350D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СОГЛАСИЕ</w:t>
      </w:r>
    </w:p>
    <w:p w:rsidR="0020350D" w:rsidRPr="00FA3C2D" w:rsidRDefault="0020350D" w:rsidP="0020350D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(для совершеннолетних)</w:t>
      </w:r>
    </w:p>
    <w:p w:rsidR="0020350D" w:rsidRPr="00FA3C2D" w:rsidRDefault="0020350D" w:rsidP="0020350D">
      <w:pPr>
        <w:spacing w:line="276" w:lineRule="auto"/>
        <w:ind w:right="84"/>
        <w:jc w:val="both"/>
        <w:rPr>
          <w:sz w:val="24"/>
          <w:szCs w:val="24"/>
        </w:rPr>
      </w:pPr>
    </w:p>
    <w:p w:rsidR="0020350D" w:rsidRPr="00FA3C2D" w:rsidRDefault="0020350D" w:rsidP="0020350D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Я, _________________________________________________________________________________,</w:t>
      </w:r>
    </w:p>
    <w:p w:rsidR="0020350D" w:rsidRPr="00FA3C2D" w:rsidRDefault="0020350D" w:rsidP="0020350D">
      <w:pPr>
        <w:spacing w:line="276" w:lineRule="auto"/>
        <w:ind w:right="84"/>
        <w:jc w:val="center"/>
        <w:rPr>
          <w:sz w:val="24"/>
          <w:szCs w:val="24"/>
        </w:rPr>
      </w:pPr>
      <w:r w:rsidRPr="00FA3C2D">
        <w:rPr>
          <w:sz w:val="24"/>
          <w:szCs w:val="24"/>
        </w:rPr>
        <w:t>(Ф.И.О.)</w:t>
      </w:r>
    </w:p>
    <w:p w:rsidR="0020350D" w:rsidRPr="00FA3C2D" w:rsidRDefault="0020350D" w:rsidP="0020350D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паспорт _____________________________________________, выдан «_____»______________года ___________________________________________________________________________________, проживающий по адресу ______________________________________________________________</w:t>
      </w:r>
    </w:p>
    <w:p w:rsidR="0020350D" w:rsidRPr="00FA3C2D" w:rsidRDefault="0020350D" w:rsidP="0020350D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_______________________________,</w:t>
      </w:r>
    </w:p>
    <w:p w:rsidR="0020350D" w:rsidRPr="00FA3C2D" w:rsidRDefault="0020350D" w:rsidP="0020350D">
      <w:pPr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A3C2D">
        <w:rPr>
          <w:sz w:val="24"/>
          <w:szCs w:val="24"/>
        </w:rPr>
        <w:t xml:space="preserve"> соответствии со ст. 9 федерального закона № 152-ФЗ «О защите персональных данных» даю согласие на обработку моих персональных данных оператору – автономному учреждению Вологодской области «Областной центр молодежных и гражданских инициатив «Содружество», </w:t>
      </w:r>
      <w:r>
        <w:rPr>
          <w:sz w:val="24"/>
          <w:szCs w:val="24"/>
        </w:rPr>
        <w:br/>
      </w:r>
      <w:r w:rsidRPr="00FA3C2D">
        <w:rPr>
          <w:sz w:val="24"/>
          <w:szCs w:val="24"/>
        </w:rPr>
        <w:t>г. Вологда, ул. Лермонтова, д. 31</w:t>
      </w:r>
      <w:r w:rsidRPr="00F35A97">
        <w:t xml:space="preserve"> </w:t>
      </w:r>
      <w:r w:rsidRPr="00182D14">
        <w:rPr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20350D" w:rsidRPr="00FA3C2D" w:rsidRDefault="0020350D" w:rsidP="0020350D">
      <w:pPr>
        <w:pStyle w:val="consplusnonformat"/>
        <w:suppressAutoHyphens/>
        <w:spacing w:before="0" w:after="0"/>
        <w:ind w:firstLine="709"/>
        <w:jc w:val="both"/>
      </w:pPr>
      <w:r w:rsidRPr="00FA3C2D">
        <w:t xml:space="preserve">Согласие дается мною для информирования и </w:t>
      </w:r>
      <w:r w:rsidRPr="00FA3C2D">
        <w:rPr>
          <w:lang w:eastAsia="ru-RU"/>
        </w:rPr>
        <w:t xml:space="preserve">участия в </w:t>
      </w:r>
      <w:r w:rsidRPr="0020350D">
        <w:rPr>
          <w:lang w:eastAsia="ru-RU"/>
        </w:rPr>
        <w:t>кустово</w:t>
      </w:r>
      <w:r>
        <w:rPr>
          <w:lang w:eastAsia="ru-RU"/>
        </w:rPr>
        <w:t>м</w:t>
      </w:r>
      <w:r w:rsidRPr="0020350D">
        <w:rPr>
          <w:lang w:eastAsia="ru-RU"/>
        </w:rPr>
        <w:t xml:space="preserve"> образовательн</w:t>
      </w:r>
      <w:r>
        <w:rPr>
          <w:lang w:eastAsia="ru-RU"/>
        </w:rPr>
        <w:t>ом</w:t>
      </w:r>
      <w:r w:rsidRPr="0020350D">
        <w:rPr>
          <w:lang w:eastAsia="ru-RU"/>
        </w:rPr>
        <w:t xml:space="preserve"> семинар</w:t>
      </w:r>
      <w:r>
        <w:rPr>
          <w:lang w:eastAsia="ru-RU"/>
        </w:rPr>
        <w:t>е</w:t>
      </w:r>
      <w:r w:rsidRPr="0020350D">
        <w:rPr>
          <w:lang w:eastAsia="ru-RU"/>
        </w:rPr>
        <w:t xml:space="preserve"> по вопросам информационной безопасности в сети Интернет в рамках проекта «</w:t>
      </w:r>
      <w:proofErr w:type="spellStart"/>
      <w:r w:rsidRPr="0020350D">
        <w:rPr>
          <w:lang w:eastAsia="ru-RU"/>
        </w:rPr>
        <w:t>Кибердружина</w:t>
      </w:r>
      <w:proofErr w:type="spellEnd"/>
      <w:r w:rsidRPr="0020350D">
        <w:rPr>
          <w:lang w:eastAsia="ru-RU"/>
        </w:rPr>
        <w:t xml:space="preserve">» </w:t>
      </w:r>
      <w:r w:rsidRPr="00FA3C2D">
        <w:rPr>
          <w:lang w:eastAsia="ru-RU"/>
        </w:rPr>
        <w:t xml:space="preserve"> и распространяется на следу</w:t>
      </w:r>
      <w:r w:rsidRPr="00FA3C2D">
        <w:t xml:space="preserve">ющую </w:t>
      </w:r>
      <w:r w:rsidRPr="00FA3C2D">
        <w:rPr>
          <w:u w:val="single"/>
        </w:rPr>
        <w:t xml:space="preserve">информацию: фамилия, имя, отчество, контактный телефон, адрес электронной почты, название образовательной организации/учреждения (места работы/должность), </w:t>
      </w:r>
      <w:r w:rsidRPr="001E1D09">
        <w:rPr>
          <w:u w:val="single"/>
        </w:rPr>
        <w:t>также даю разрешение на фотографирование и видеосъемку во время проведения мероприятия (для размещения в социальных сетях в информационно-телекоммуникационной сети «Интернет» и ресурсах СМИ) в рамках информирования о проекте (мероприятии).</w:t>
      </w:r>
      <w:r w:rsidRPr="00FA3C2D">
        <w:rPr>
          <w:u w:val="single"/>
        </w:rPr>
        <w:t xml:space="preserve"> </w:t>
      </w:r>
    </w:p>
    <w:p w:rsidR="0020350D" w:rsidRPr="00FA3C2D" w:rsidRDefault="0020350D" w:rsidP="0020350D">
      <w:pPr>
        <w:autoSpaceDE w:val="0"/>
        <w:ind w:right="84" w:firstLine="709"/>
        <w:jc w:val="both"/>
        <w:rPr>
          <w:rFonts w:eastAsia="TimesNewRomanPSMT"/>
          <w:sz w:val="24"/>
          <w:szCs w:val="24"/>
        </w:rPr>
      </w:pPr>
      <w:r w:rsidRPr="00FA3C2D"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>
        <w:rPr>
          <w:rFonts w:eastAsia="TimesNewRomanPSMT"/>
          <w:sz w:val="24"/>
          <w:szCs w:val="24"/>
        </w:rPr>
        <w:t>ние, блокирование, уничтожение</w:t>
      </w:r>
      <w:r w:rsidRPr="00FA3C2D">
        <w:rPr>
          <w:rFonts w:eastAsia="TimesNewRomanPSMT"/>
          <w:sz w:val="24"/>
          <w:szCs w:val="24"/>
        </w:rPr>
        <w:t>, а также осуществление любых иных действий с персональными данными с учетом федерального законодательства.</w:t>
      </w:r>
    </w:p>
    <w:p w:rsidR="0020350D" w:rsidRPr="00182D14" w:rsidRDefault="0020350D" w:rsidP="0020350D">
      <w:pPr>
        <w:widowControl w:val="0"/>
        <w:tabs>
          <w:tab w:val="left" w:leader="underscore" w:pos="7022"/>
        </w:tabs>
        <w:spacing w:line="252" w:lineRule="auto"/>
        <w:ind w:right="40" w:firstLine="724"/>
        <w:jc w:val="both"/>
        <w:rPr>
          <w:color w:val="000000"/>
          <w:sz w:val="24"/>
          <w:szCs w:val="24"/>
        </w:rPr>
      </w:pPr>
      <w:r w:rsidRPr="00182D14">
        <w:rPr>
          <w:color w:val="000000"/>
          <w:sz w:val="24"/>
          <w:szCs w:val="24"/>
        </w:rPr>
        <w:t xml:space="preserve">Я проинформирован, что автономное учреждение Вологодской </w:t>
      </w:r>
      <w:r>
        <w:rPr>
          <w:color w:val="000000"/>
          <w:sz w:val="24"/>
          <w:szCs w:val="24"/>
        </w:rPr>
        <w:t xml:space="preserve">области </w:t>
      </w:r>
      <w:r w:rsidRPr="00182D14">
        <w:rPr>
          <w:color w:val="000000"/>
          <w:sz w:val="24"/>
          <w:szCs w:val="24"/>
        </w:rPr>
        <w:t>«Областной центр молодежных и гражданских инициатив «Содружество»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20350D" w:rsidRPr="00FA3C2D" w:rsidRDefault="0020350D" w:rsidP="0020350D">
      <w:pPr>
        <w:ind w:right="84" w:firstLine="709"/>
        <w:jc w:val="both"/>
        <w:rPr>
          <w:sz w:val="24"/>
          <w:szCs w:val="24"/>
        </w:rPr>
      </w:pPr>
      <w:r w:rsidRPr="00FA3C2D">
        <w:rPr>
          <w:sz w:val="24"/>
          <w:szCs w:val="24"/>
        </w:rPr>
        <w:t xml:space="preserve">Согласие дается на срок проведения </w:t>
      </w:r>
      <w:r w:rsidRPr="0020350D">
        <w:rPr>
          <w:sz w:val="24"/>
          <w:szCs w:val="24"/>
        </w:rPr>
        <w:t>кустов</w:t>
      </w:r>
      <w:r>
        <w:rPr>
          <w:sz w:val="24"/>
          <w:szCs w:val="24"/>
        </w:rPr>
        <w:t>ого</w:t>
      </w:r>
      <w:r w:rsidRPr="0020350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ого</w:t>
      </w:r>
      <w:r w:rsidRPr="0020350D">
        <w:rPr>
          <w:sz w:val="24"/>
          <w:szCs w:val="24"/>
        </w:rPr>
        <w:t xml:space="preserve"> семинар</w:t>
      </w:r>
      <w:r>
        <w:rPr>
          <w:sz w:val="24"/>
          <w:szCs w:val="24"/>
        </w:rPr>
        <w:t>а</w:t>
      </w:r>
      <w:r w:rsidRPr="0020350D">
        <w:rPr>
          <w:sz w:val="24"/>
          <w:szCs w:val="24"/>
        </w:rPr>
        <w:t xml:space="preserve"> по вопросам информационной безопасности в сети Интернет в рамках проекта «</w:t>
      </w:r>
      <w:proofErr w:type="spellStart"/>
      <w:r w:rsidRPr="0020350D">
        <w:rPr>
          <w:sz w:val="24"/>
          <w:szCs w:val="24"/>
        </w:rPr>
        <w:t>Кибердружина</w:t>
      </w:r>
      <w:proofErr w:type="spellEnd"/>
      <w:r w:rsidRPr="0020350D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FA3C2D">
        <w:rPr>
          <w:sz w:val="24"/>
          <w:szCs w:val="24"/>
        </w:rPr>
        <w:t>и срок хранения материалов по</w:t>
      </w:r>
      <w:r>
        <w:rPr>
          <w:sz w:val="24"/>
          <w:szCs w:val="24"/>
        </w:rPr>
        <w:t xml:space="preserve"> </w:t>
      </w:r>
      <w:r w:rsidRPr="0020350D">
        <w:rPr>
          <w:sz w:val="24"/>
          <w:szCs w:val="24"/>
        </w:rPr>
        <w:t>кустов</w:t>
      </w:r>
      <w:r>
        <w:rPr>
          <w:sz w:val="24"/>
          <w:szCs w:val="24"/>
        </w:rPr>
        <w:t>ому</w:t>
      </w:r>
      <w:r w:rsidRPr="0020350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ому</w:t>
      </w:r>
      <w:r w:rsidRPr="0020350D">
        <w:rPr>
          <w:sz w:val="24"/>
          <w:szCs w:val="24"/>
        </w:rPr>
        <w:t xml:space="preserve"> семинар</w:t>
      </w:r>
      <w:r>
        <w:rPr>
          <w:sz w:val="24"/>
          <w:szCs w:val="24"/>
        </w:rPr>
        <w:t>у</w:t>
      </w:r>
      <w:r w:rsidRPr="0020350D">
        <w:rPr>
          <w:sz w:val="24"/>
          <w:szCs w:val="24"/>
        </w:rPr>
        <w:t xml:space="preserve"> по вопросам информационной безопасности в сети Интернет в рамках проекта «</w:t>
      </w:r>
      <w:proofErr w:type="spellStart"/>
      <w:r w:rsidRPr="0020350D">
        <w:rPr>
          <w:sz w:val="24"/>
          <w:szCs w:val="24"/>
        </w:rPr>
        <w:t>Кибердружина</w:t>
      </w:r>
      <w:proofErr w:type="spellEnd"/>
      <w:r w:rsidRPr="0020350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и может быть в любой момент мной отозвано путем письменного заявления.</w:t>
      </w:r>
      <w:r w:rsidRPr="00A040B9">
        <w:rPr>
          <w:sz w:val="24"/>
          <w:szCs w:val="24"/>
        </w:rPr>
        <w:t xml:space="preserve"> </w:t>
      </w:r>
    </w:p>
    <w:p w:rsidR="0020350D" w:rsidRPr="00FA3C2D" w:rsidRDefault="0020350D" w:rsidP="0020350D">
      <w:pPr>
        <w:ind w:right="84"/>
        <w:rPr>
          <w:sz w:val="24"/>
          <w:szCs w:val="24"/>
        </w:rPr>
      </w:pPr>
    </w:p>
    <w:p w:rsidR="0020350D" w:rsidRPr="00FA3C2D" w:rsidRDefault="0020350D" w:rsidP="0020350D">
      <w:pPr>
        <w:jc w:val="center"/>
        <w:rPr>
          <w:sz w:val="24"/>
          <w:szCs w:val="24"/>
        </w:rPr>
      </w:pPr>
      <w:r>
        <w:rPr>
          <w:sz w:val="24"/>
          <w:szCs w:val="24"/>
        </w:rPr>
        <w:t>«____» ___________ 2019</w:t>
      </w:r>
      <w:r w:rsidRPr="00FA3C2D">
        <w:rPr>
          <w:sz w:val="24"/>
          <w:szCs w:val="24"/>
        </w:rPr>
        <w:t xml:space="preserve"> года                      __________   ______________________________</w:t>
      </w:r>
    </w:p>
    <w:p w:rsidR="0020350D" w:rsidRPr="00FA3C2D" w:rsidRDefault="0020350D" w:rsidP="0020350D">
      <w:pPr>
        <w:jc w:val="center"/>
        <w:rPr>
          <w:sz w:val="24"/>
          <w:szCs w:val="24"/>
        </w:rPr>
      </w:pPr>
      <w:r w:rsidRPr="00FA3C2D">
        <w:rPr>
          <w:sz w:val="24"/>
          <w:szCs w:val="24"/>
        </w:rPr>
        <w:t xml:space="preserve">                                                                           (</w:t>
      </w:r>
      <w:proofErr w:type="gramStart"/>
      <w:r w:rsidRPr="00FA3C2D">
        <w:rPr>
          <w:sz w:val="24"/>
          <w:szCs w:val="24"/>
        </w:rPr>
        <w:t xml:space="preserve">подпись)   </w:t>
      </w:r>
      <w:proofErr w:type="gramEnd"/>
      <w:r w:rsidRPr="00FA3C2D">
        <w:rPr>
          <w:sz w:val="24"/>
          <w:szCs w:val="24"/>
        </w:rPr>
        <w:t xml:space="preserve">     (Ф.И.О. лица, давшего согласие)</w:t>
      </w:r>
    </w:p>
    <w:p w:rsidR="0020350D" w:rsidRPr="00E23207" w:rsidRDefault="0020350D" w:rsidP="00E23207">
      <w:pPr>
        <w:jc w:val="right"/>
        <w:rPr>
          <w:sz w:val="28"/>
          <w:szCs w:val="28"/>
        </w:rPr>
      </w:pPr>
    </w:p>
    <w:sectPr w:rsidR="0020350D" w:rsidRPr="00E23207" w:rsidSect="00F71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泉驛微米黑">
    <w:altName w:val="MS Mincho"/>
    <w:charset w:val="80"/>
    <w:family w:val="auto"/>
    <w:pitch w:val="variable"/>
  </w:font>
  <w:font w:name="TimesNewRomanPSMT">
    <w:altName w:val=" 'Arial Unico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CDF"/>
    <w:multiLevelType w:val="hybridMultilevel"/>
    <w:tmpl w:val="31E0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B"/>
    <w:rsid w:val="000439EE"/>
    <w:rsid w:val="00077938"/>
    <w:rsid w:val="000B56ED"/>
    <w:rsid w:val="001367B9"/>
    <w:rsid w:val="00152AAA"/>
    <w:rsid w:val="0020350D"/>
    <w:rsid w:val="002132F8"/>
    <w:rsid w:val="00263D39"/>
    <w:rsid w:val="00276E06"/>
    <w:rsid w:val="002941B2"/>
    <w:rsid w:val="005852EC"/>
    <w:rsid w:val="005C6C45"/>
    <w:rsid w:val="00883D84"/>
    <w:rsid w:val="00997903"/>
    <w:rsid w:val="00B04ABB"/>
    <w:rsid w:val="00B452C8"/>
    <w:rsid w:val="00B900FE"/>
    <w:rsid w:val="00D223BB"/>
    <w:rsid w:val="00D70077"/>
    <w:rsid w:val="00E23207"/>
    <w:rsid w:val="00E54D74"/>
    <w:rsid w:val="00F715F3"/>
    <w:rsid w:val="00F940F4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0C858-788B-4BF1-A3AF-9DD680EF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p">
    <w:name w:val="np"/>
    <w:basedOn w:val="a"/>
    <w:rsid w:val="00F715F3"/>
    <w:pPr>
      <w:ind w:firstLine="133"/>
    </w:pPr>
    <w:rPr>
      <w:rFonts w:ascii="Arial" w:eastAsia="Calibri" w:hAnsi="Arial" w:cs="Arial"/>
      <w:color w:val="000000"/>
    </w:rPr>
  </w:style>
  <w:style w:type="paragraph" w:customStyle="1" w:styleId="consplusnonformat">
    <w:name w:val="consplusnonformat"/>
    <w:basedOn w:val="a"/>
    <w:rsid w:val="00F715F3"/>
    <w:pPr>
      <w:spacing w:before="100" w:after="100"/>
    </w:pPr>
    <w:rPr>
      <w:sz w:val="24"/>
      <w:szCs w:val="24"/>
      <w:lang w:eastAsia="zh-CN"/>
    </w:rPr>
  </w:style>
  <w:style w:type="paragraph" w:styleId="a3">
    <w:name w:val="Body Text Indent"/>
    <w:basedOn w:val="a"/>
    <w:link w:val="a4"/>
    <w:rsid w:val="00E232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32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9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2019-10-17T05:57:00Z</cp:lastPrinted>
  <dcterms:created xsi:type="dcterms:W3CDTF">2019-10-16T15:43:00Z</dcterms:created>
  <dcterms:modified xsi:type="dcterms:W3CDTF">2020-01-13T11:55:00Z</dcterms:modified>
</cp:coreProperties>
</file>