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A6" w:rsidRDefault="00D15DA6" w:rsidP="004314CC">
      <w:pPr>
        <w:pStyle w:val="a4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Образовательный проект </w:t>
      </w:r>
      <w:r w:rsidRPr="00A54701">
        <w:rPr>
          <w:b/>
          <w:sz w:val="28"/>
          <w:szCs w:val="28"/>
        </w:rPr>
        <w:t>«Уроки Второй мировой»</w:t>
      </w:r>
    </w:p>
    <w:p w:rsidR="00D15DA6" w:rsidRPr="00A54701" w:rsidRDefault="00D15DA6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39D">
        <w:rPr>
          <w:sz w:val="28"/>
          <w:szCs w:val="28"/>
        </w:rPr>
        <w:t xml:space="preserve"> рамках 75-летия окончания Второй мировой войны и мероприятий Года памяти и славы 2–3 сентября 2020 года реализуется Всероссийский образовательный проект «Уроки Второй мировой», посвященный Дню окончания Второй мировой войны</w:t>
      </w:r>
      <w:r>
        <w:rPr>
          <w:sz w:val="28"/>
          <w:szCs w:val="28"/>
        </w:rPr>
        <w:t xml:space="preserve"> – 3 сентября (далее – Уроки). </w:t>
      </w:r>
    </w:p>
    <w:p w:rsidR="00D15DA6" w:rsidRPr="00F603E7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60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– </w:t>
      </w:r>
      <w:r w:rsidRPr="00F603E7">
        <w:rPr>
          <w:sz w:val="28"/>
          <w:szCs w:val="28"/>
        </w:rPr>
        <w:t xml:space="preserve">противодействие фальсификации истории и героизации нацизма путем привлечения молодого поколения к изучению событий прошлого и воспитания у них уважительного отношения к подвигу участников Второй мировой </w:t>
      </w:r>
      <w:r>
        <w:rPr>
          <w:sz w:val="28"/>
          <w:szCs w:val="28"/>
        </w:rPr>
        <w:t xml:space="preserve">войны </w:t>
      </w:r>
      <w:r w:rsidRPr="00F603E7">
        <w:rPr>
          <w:sz w:val="28"/>
          <w:szCs w:val="28"/>
        </w:rPr>
        <w:t>и Великой Отечественной войн</w:t>
      </w:r>
      <w:r>
        <w:rPr>
          <w:sz w:val="28"/>
          <w:szCs w:val="28"/>
        </w:rPr>
        <w:t>ы</w:t>
      </w:r>
      <w:r w:rsidRPr="00F603E7">
        <w:rPr>
          <w:sz w:val="28"/>
          <w:szCs w:val="28"/>
        </w:rPr>
        <w:t>.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603E7">
        <w:rPr>
          <w:sz w:val="28"/>
          <w:szCs w:val="28"/>
        </w:rPr>
        <w:t xml:space="preserve">Проект реализуется в образовательных организациях по всей стране. </w:t>
      </w:r>
    </w:p>
    <w:p w:rsidR="00D15DA6" w:rsidRPr="00F603E7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н</w:t>
      </w:r>
      <w:r w:rsidRPr="00F603E7">
        <w:rPr>
          <w:sz w:val="28"/>
          <w:szCs w:val="28"/>
        </w:rPr>
        <w:t xml:space="preserve">а платформе </w:t>
      </w:r>
      <w:proofErr w:type="spellStart"/>
      <w:r w:rsidRPr="00F603E7">
        <w:rPr>
          <w:sz w:val="28"/>
          <w:szCs w:val="28"/>
          <w:lang w:val="en-US"/>
        </w:rPr>
        <w:t>Youtube</w:t>
      </w:r>
      <w:proofErr w:type="spellEnd"/>
      <w:r w:rsidRPr="00F603E7">
        <w:rPr>
          <w:sz w:val="28"/>
          <w:szCs w:val="28"/>
        </w:rPr>
        <w:t xml:space="preserve"> 2 сентября в 12.00 час. по московскому времени п</w:t>
      </w:r>
      <w:r>
        <w:rPr>
          <w:sz w:val="28"/>
          <w:szCs w:val="28"/>
        </w:rPr>
        <w:t>ройдет трансляция онлайн-урока, разработанного в</w:t>
      </w:r>
      <w:r w:rsidRPr="00F603E7">
        <w:rPr>
          <w:sz w:val="28"/>
          <w:szCs w:val="28"/>
        </w:rPr>
        <w:t>олонтерами Победы совместно с участниками Молодежного патриотического форума «Острова».</w:t>
      </w:r>
      <w:r>
        <w:rPr>
          <w:sz w:val="28"/>
          <w:szCs w:val="28"/>
        </w:rPr>
        <w:t xml:space="preserve"> </w:t>
      </w:r>
      <w:r w:rsidRPr="00F603E7">
        <w:rPr>
          <w:sz w:val="28"/>
          <w:szCs w:val="28"/>
        </w:rPr>
        <w:t>Трансляция будет вестись с острова Сахалина для всего мира. Во время онлайн-урока можно будет передать свои личные слов</w:t>
      </w:r>
      <w:r>
        <w:rPr>
          <w:sz w:val="28"/>
          <w:szCs w:val="28"/>
        </w:rPr>
        <w:t xml:space="preserve">а благодарности и поздравления </w:t>
      </w:r>
      <w:r w:rsidRPr="00F603E7">
        <w:rPr>
          <w:sz w:val="28"/>
          <w:szCs w:val="28"/>
        </w:rPr>
        <w:t>с 75-летием окончания войны ветеранам. Возраст участников: от 14 лет.</w:t>
      </w:r>
    </w:p>
    <w:p w:rsidR="00D15DA6" w:rsidRP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603E7">
        <w:rPr>
          <w:sz w:val="28"/>
          <w:szCs w:val="28"/>
        </w:rPr>
        <w:t xml:space="preserve">Ссылка на трансляцию будет опубликована 1 сентября в официальной группе «Волонтеры </w:t>
      </w:r>
      <w:r w:rsidRPr="001955C6">
        <w:rPr>
          <w:sz w:val="28"/>
          <w:szCs w:val="28"/>
        </w:rPr>
        <w:t xml:space="preserve">Победы» </w:t>
      </w:r>
      <w:r w:rsidRPr="00D15DA6">
        <w:rPr>
          <w:sz w:val="28"/>
          <w:szCs w:val="28"/>
        </w:rPr>
        <w:t>(</w:t>
      </w:r>
      <w:hyperlink r:id="rId7" w:history="1">
        <w:r w:rsidRPr="00D15DA6">
          <w:rPr>
            <w:rStyle w:val="a3"/>
            <w:color w:val="auto"/>
            <w:sz w:val="28"/>
            <w:szCs w:val="28"/>
            <w:u w:val="none"/>
          </w:rPr>
          <w:t>https://vk.com/vsezapobedu</w:t>
        </w:r>
      </w:hyperlink>
      <w:r w:rsidRPr="00D15DA6">
        <w:rPr>
          <w:sz w:val="28"/>
          <w:szCs w:val="28"/>
        </w:rPr>
        <w:t xml:space="preserve">) </w:t>
      </w:r>
      <w:r w:rsidRPr="001955C6">
        <w:rPr>
          <w:sz w:val="28"/>
          <w:szCs w:val="28"/>
        </w:rPr>
        <w:t xml:space="preserve">социальной сети </w:t>
      </w:r>
      <w:proofErr w:type="spellStart"/>
      <w:r w:rsidRPr="001955C6">
        <w:rPr>
          <w:sz w:val="28"/>
          <w:szCs w:val="28"/>
        </w:rPr>
        <w:t>ВКонтакте</w:t>
      </w:r>
      <w:proofErr w:type="spellEnd"/>
      <w:r w:rsidRPr="001955C6">
        <w:rPr>
          <w:sz w:val="28"/>
          <w:szCs w:val="28"/>
        </w:rPr>
        <w:t xml:space="preserve"> и на канале </w:t>
      </w:r>
      <w:proofErr w:type="spellStart"/>
      <w:r w:rsidRPr="001955C6">
        <w:rPr>
          <w:sz w:val="28"/>
          <w:szCs w:val="28"/>
          <w:lang w:val="en-US"/>
        </w:rPr>
        <w:t>Vsezapobedu</w:t>
      </w:r>
      <w:proofErr w:type="spellEnd"/>
      <w:r w:rsidRPr="001955C6">
        <w:rPr>
          <w:sz w:val="28"/>
          <w:szCs w:val="28"/>
        </w:rPr>
        <w:t xml:space="preserve"> </w:t>
      </w:r>
      <w:r w:rsidRPr="00D15DA6">
        <w:rPr>
          <w:sz w:val="28"/>
          <w:szCs w:val="28"/>
        </w:rPr>
        <w:t>(</w:t>
      </w:r>
      <w:hyperlink r:id="rId8" w:history="1"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D15DA6">
          <w:rPr>
            <w:rStyle w:val="a3"/>
            <w:color w:val="auto"/>
            <w:sz w:val="28"/>
            <w:szCs w:val="28"/>
            <w:u w:val="none"/>
          </w:rPr>
          <w:t>://</w:t>
        </w:r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15DA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youtube</w:t>
        </w:r>
        <w:proofErr w:type="spellEnd"/>
        <w:r w:rsidRPr="00D15DA6">
          <w:rPr>
            <w:rStyle w:val="a3"/>
            <w:color w:val="auto"/>
            <w:sz w:val="28"/>
            <w:szCs w:val="28"/>
            <w:u w:val="none"/>
          </w:rPr>
          <w:t>.</w:t>
        </w:r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Pr="00D15DA6">
          <w:rPr>
            <w:rStyle w:val="a3"/>
            <w:color w:val="auto"/>
            <w:sz w:val="28"/>
            <w:szCs w:val="28"/>
            <w:u w:val="none"/>
          </w:rPr>
          <w:t>/</w:t>
        </w:r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channel</w:t>
        </w:r>
        <w:r w:rsidRPr="00D15DA6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UCDdMGVyeEesfjHtVDlh</w:t>
        </w:r>
        <w:proofErr w:type="spellEnd"/>
        <w:r w:rsidRPr="00D15DA6">
          <w:rPr>
            <w:rStyle w:val="a3"/>
            <w:color w:val="auto"/>
            <w:sz w:val="28"/>
            <w:szCs w:val="28"/>
            <w:u w:val="none"/>
          </w:rPr>
          <w:t>2</w:t>
        </w:r>
        <w:proofErr w:type="spellStart"/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SwQ</w:t>
        </w:r>
        <w:proofErr w:type="spellEnd"/>
        <w:r w:rsidRPr="00D15DA6">
          <w:rPr>
            <w:rStyle w:val="a3"/>
            <w:color w:val="auto"/>
            <w:sz w:val="28"/>
            <w:szCs w:val="28"/>
            <w:u w:val="none"/>
          </w:rPr>
          <w:t>?</w:t>
        </w:r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view</w:t>
        </w:r>
        <w:r w:rsidRPr="00D15DA6">
          <w:rPr>
            <w:rStyle w:val="a3"/>
            <w:color w:val="auto"/>
            <w:sz w:val="28"/>
            <w:szCs w:val="28"/>
            <w:u w:val="none"/>
          </w:rPr>
          <w:softHyphen/>
          <w:t>_</w:t>
        </w:r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as</w:t>
        </w:r>
        <w:r w:rsidRPr="00D15DA6">
          <w:rPr>
            <w:rStyle w:val="a3"/>
            <w:color w:val="auto"/>
            <w:sz w:val="28"/>
            <w:szCs w:val="28"/>
            <w:u w:val="none"/>
          </w:rPr>
          <w:t>=</w:t>
        </w:r>
        <w:r w:rsidRPr="00D15DA6">
          <w:rPr>
            <w:rStyle w:val="a3"/>
            <w:color w:val="auto"/>
            <w:sz w:val="28"/>
            <w:szCs w:val="28"/>
            <w:u w:val="none"/>
            <w:lang w:val="en-US"/>
          </w:rPr>
          <w:t>subscriber</w:t>
        </w:r>
      </w:hyperlink>
      <w:r w:rsidRPr="00D15DA6">
        <w:rPr>
          <w:sz w:val="28"/>
          <w:szCs w:val="28"/>
        </w:rPr>
        <w:t>).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F603E7">
        <w:rPr>
          <w:sz w:val="28"/>
          <w:szCs w:val="28"/>
        </w:rPr>
        <w:t>Планируемый ход онлайн-урока</w:t>
      </w:r>
      <w:r>
        <w:rPr>
          <w:sz w:val="28"/>
          <w:szCs w:val="28"/>
        </w:rPr>
        <w:t>:</w:t>
      </w:r>
    </w:p>
    <w:p w:rsidR="00D15DA6" w:rsidRPr="00B0739D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B0739D">
        <w:rPr>
          <w:sz w:val="28"/>
          <w:szCs w:val="28"/>
        </w:rPr>
        <w:t>Первый этап онлайн-урока – ведущий дает общую информацию о Второй мировой войне, показывает 10 всемирно известных фотографий, относящихся к разным годам войны с 1939 до 1945. Останавливается подробно на конференциях лидеров антигитлеровской коалиции (Великобритания, СССР, США), где принято было решение о вступлении СССР в войну с Японией.</w:t>
      </w:r>
    </w:p>
    <w:p w:rsidR="00D15DA6" w:rsidRPr="00B0739D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B0739D">
        <w:rPr>
          <w:sz w:val="28"/>
          <w:szCs w:val="28"/>
        </w:rPr>
        <w:t>Второй этап –</w:t>
      </w:r>
      <w:r>
        <w:rPr>
          <w:sz w:val="28"/>
          <w:szCs w:val="28"/>
        </w:rPr>
        <w:t xml:space="preserve"> вступление в войну с Японией. </w:t>
      </w:r>
      <w:r w:rsidRPr="00B0739D">
        <w:rPr>
          <w:sz w:val="28"/>
          <w:szCs w:val="28"/>
        </w:rPr>
        <w:t xml:space="preserve">Волонтер-историк рассказывает </w:t>
      </w:r>
    </w:p>
    <w:p w:rsidR="00D15DA6" w:rsidRPr="00B0739D" w:rsidRDefault="00D15DA6" w:rsidP="00D15DA6">
      <w:pPr>
        <w:pStyle w:val="a4"/>
        <w:contextualSpacing/>
        <w:jc w:val="both"/>
        <w:rPr>
          <w:sz w:val="28"/>
          <w:szCs w:val="28"/>
        </w:rPr>
      </w:pPr>
      <w:r w:rsidRPr="00B0739D">
        <w:rPr>
          <w:sz w:val="28"/>
          <w:szCs w:val="28"/>
        </w:rPr>
        <w:t>о советско-японской войне, основных событиях и героизме советских солдат.</w:t>
      </w:r>
    </w:p>
    <w:p w:rsidR="00D15DA6" w:rsidRPr="00B0739D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B0739D">
        <w:rPr>
          <w:sz w:val="28"/>
          <w:szCs w:val="28"/>
        </w:rPr>
        <w:t xml:space="preserve">Третий этап – освещение общего положения </w:t>
      </w:r>
      <w:r>
        <w:rPr>
          <w:sz w:val="28"/>
          <w:szCs w:val="28"/>
        </w:rPr>
        <w:t>на фронтах</w:t>
      </w:r>
      <w:r w:rsidRPr="00B0739D">
        <w:rPr>
          <w:sz w:val="28"/>
          <w:szCs w:val="28"/>
        </w:rPr>
        <w:t xml:space="preserve"> </w:t>
      </w:r>
      <w:r>
        <w:rPr>
          <w:sz w:val="28"/>
          <w:szCs w:val="28"/>
        </w:rPr>
        <w:t>в августе</w:t>
      </w:r>
      <w:r w:rsidRPr="00B0739D">
        <w:rPr>
          <w:sz w:val="28"/>
          <w:szCs w:val="28"/>
        </w:rPr>
        <w:t xml:space="preserve"> 1945 года. Анализ реакции зарубежной прессы, местных жителей на вступление СССР в войну на Дальнем Востоке.</w:t>
      </w:r>
    </w:p>
    <w:p w:rsidR="00D15DA6" w:rsidRPr="00B0739D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– онлайн-</w:t>
      </w:r>
      <w:r w:rsidRPr="00B0739D">
        <w:rPr>
          <w:sz w:val="28"/>
          <w:szCs w:val="28"/>
        </w:rPr>
        <w:t>активность со всеми зрителями.</w:t>
      </w:r>
    </w:p>
    <w:p w:rsidR="00D15DA6" w:rsidRPr="00F603E7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B0739D">
        <w:rPr>
          <w:sz w:val="28"/>
          <w:szCs w:val="28"/>
        </w:rPr>
        <w:t xml:space="preserve">Пятый этап – кратко о Нюрнбергском и Токийском процессах и анонс международного </w:t>
      </w:r>
      <w:proofErr w:type="spellStart"/>
      <w:r w:rsidRPr="00B0739D">
        <w:rPr>
          <w:sz w:val="28"/>
          <w:szCs w:val="28"/>
        </w:rPr>
        <w:t>квеста</w:t>
      </w:r>
      <w:proofErr w:type="spellEnd"/>
      <w:r w:rsidRPr="00B0739D">
        <w:rPr>
          <w:sz w:val="28"/>
          <w:szCs w:val="28"/>
        </w:rPr>
        <w:t>, посвященного Победе во Второй мировой войне.</w:t>
      </w:r>
    </w:p>
    <w:p w:rsidR="00D15DA6" w:rsidRPr="00F603E7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 прошу </w:t>
      </w:r>
      <w:r w:rsidRPr="00F603E7">
        <w:rPr>
          <w:sz w:val="28"/>
          <w:szCs w:val="28"/>
        </w:rPr>
        <w:t>обеспечить фотографирование и видеосъемку онлайн-урока</w:t>
      </w:r>
      <w:r>
        <w:rPr>
          <w:sz w:val="28"/>
          <w:szCs w:val="28"/>
        </w:rPr>
        <w:t xml:space="preserve">, который пройдет </w:t>
      </w:r>
      <w:r w:rsidRPr="00F603E7">
        <w:rPr>
          <w:sz w:val="28"/>
          <w:szCs w:val="28"/>
        </w:rPr>
        <w:t xml:space="preserve">2 сентября. </w:t>
      </w:r>
      <w:r>
        <w:rPr>
          <w:sz w:val="28"/>
          <w:szCs w:val="28"/>
        </w:rPr>
        <w:t xml:space="preserve">Публикация фотоматериалов </w:t>
      </w:r>
      <w:r w:rsidRPr="00F603E7">
        <w:rPr>
          <w:sz w:val="28"/>
          <w:szCs w:val="28"/>
        </w:rPr>
        <w:t xml:space="preserve">об участии в </w:t>
      </w:r>
      <w:r>
        <w:rPr>
          <w:sz w:val="28"/>
          <w:szCs w:val="28"/>
        </w:rPr>
        <w:t>Проекте осуществляется</w:t>
      </w:r>
      <w:r w:rsidRPr="00F60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C5707" w:rsidRPr="00B0739D">
        <w:rPr>
          <w:sz w:val="28"/>
          <w:szCs w:val="28"/>
        </w:rPr>
        <w:t>социальн</w:t>
      </w:r>
      <w:r w:rsidR="003C5707">
        <w:rPr>
          <w:sz w:val="28"/>
          <w:szCs w:val="28"/>
        </w:rPr>
        <w:t>ых сетях информационно-телекоммуникационной сети</w:t>
      </w:r>
      <w:r w:rsidR="003C5707" w:rsidRPr="00B0739D">
        <w:rPr>
          <w:sz w:val="28"/>
          <w:szCs w:val="28"/>
        </w:rPr>
        <w:t xml:space="preserve"> Интернет</w:t>
      </w:r>
      <w:r w:rsidR="003C5707" w:rsidRPr="00245B53">
        <w:rPr>
          <w:sz w:val="28"/>
          <w:szCs w:val="28"/>
        </w:rPr>
        <w:t xml:space="preserve"> </w:t>
      </w:r>
      <w:r w:rsidRPr="00F603E7">
        <w:rPr>
          <w:sz w:val="28"/>
          <w:szCs w:val="28"/>
        </w:rPr>
        <w:t xml:space="preserve">с </w:t>
      </w:r>
      <w:proofErr w:type="spellStart"/>
      <w:r w:rsidRPr="00F603E7">
        <w:rPr>
          <w:sz w:val="28"/>
          <w:szCs w:val="28"/>
        </w:rPr>
        <w:t>хештегами</w:t>
      </w:r>
      <w:proofErr w:type="spellEnd"/>
      <w:r w:rsidRPr="00F603E7">
        <w:rPr>
          <w:sz w:val="28"/>
          <w:szCs w:val="28"/>
        </w:rPr>
        <w:t xml:space="preserve"> #патриотика35</w:t>
      </w:r>
      <w:r>
        <w:rPr>
          <w:sz w:val="28"/>
          <w:szCs w:val="28"/>
        </w:rPr>
        <w:t>,</w:t>
      </w:r>
      <w:r w:rsidRPr="00F603E7">
        <w:rPr>
          <w:sz w:val="28"/>
          <w:szCs w:val="28"/>
        </w:rPr>
        <w:t xml:space="preserve"> </w:t>
      </w:r>
      <w:r w:rsidRPr="00F603E7">
        <w:rPr>
          <w:sz w:val="28"/>
          <w:szCs w:val="28"/>
        </w:rPr>
        <w:lastRenderedPageBreak/>
        <w:t>#</w:t>
      </w:r>
      <w:proofErr w:type="spellStart"/>
      <w:r w:rsidRPr="00F603E7">
        <w:rPr>
          <w:sz w:val="28"/>
          <w:szCs w:val="28"/>
        </w:rPr>
        <w:t>урокивтороймировой</w:t>
      </w:r>
      <w:proofErr w:type="spellEnd"/>
      <w:r w:rsidRPr="00F603E7">
        <w:rPr>
          <w:sz w:val="28"/>
          <w:szCs w:val="28"/>
        </w:rPr>
        <w:t xml:space="preserve"> и общими </w:t>
      </w:r>
      <w:proofErr w:type="spellStart"/>
      <w:r w:rsidRPr="00F603E7">
        <w:rPr>
          <w:sz w:val="28"/>
          <w:szCs w:val="28"/>
        </w:rPr>
        <w:t>хешт</w:t>
      </w:r>
      <w:r>
        <w:rPr>
          <w:sz w:val="28"/>
          <w:szCs w:val="28"/>
        </w:rPr>
        <w:t>егами</w:t>
      </w:r>
      <w:proofErr w:type="spellEnd"/>
      <w:r>
        <w:rPr>
          <w:sz w:val="28"/>
          <w:szCs w:val="28"/>
        </w:rPr>
        <w:t xml:space="preserve"> дня 3 сентября #</w:t>
      </w:r>
      <w:proofErr w:type="spellStart"/>
      <w:r>
        <w:rPr>
          <w:sz w:val="28"/>
          <w:szCs w:val="28"/>
        </w:rPr>
        <w:t>ДВПобеда</w:t>
      </w:r>
      <w:proofErr w:type="spellEnd"/>
      <w:r>
        <w:rPr>
          <w:sz w:val="28"/>
          <w:szCs w:val="28"/>
        </w:rPr>
        <w:t>,</w:t>
      </w:r>
      <w:r w:rsidRPr="00F603E7">
        <w:rPr>
          <w:sz w:val="28"/>
          <w:szCs w:val="28"/>
        </w:rPr>
        <w:t xml:space="preserve"> #</w:t>
      </w:r>
      <w:proofErr w:type="spellStart"/>
      <w:r w:rsidRPr="00F603E7">
        <w:rPr>
          <w:sz w:val="28"/>
          <w:szCs w:val="28"/>
        </w:rPr>
        <w:t>УрокиВтороймировой</w:t>
      </w:r>
      <w:proofErr w:type="spellEnd"/>
      <w:r>
        <w:rPr>
          <w:sz w:val="28"/>
          <w:szCs w:val="28"/>
        </w:rPr>
        <w:t>,</w:t>
      </w:r>
      <w:r w:rsidRPr="00F603E7">
        <w:rPr>
          <w:sz w:val="28"/>
          <w:szCs w:val="28"/>
        </w:rPr>
        <w:t xml:space="preserve"> #год2020.</w:t>
      </w: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771D24" w:rsidRDefault="00771D24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9F6769">
        <w:rPr>
          <w:b/>
          <w:sz w:val="28"/>
          <w:szCs w:val="28"/>
        </w:rPr>
        <w:lastRenderedPageBreak/>
        <w:t>Квест</w:t>
      </w:r>
      <w:proofErr w:type="spellEnd"/>
      <w:r w:rsidRPr="009F6769">
        <w:rPr>
          <w:b/>
          <w:sz w:val="28"/>
          <w:szCs w:val="28"/>
        </w:rPr>
        <w:t xml:space="preserve"> «Дальневосточная Победа»</w:t>
      </w:r>
    </w:p>
    <w:p w:rsidR="00D15DA6" w:rsidRPr="009F6769" w:rsidRDefault="00D15DA6" w:rsidP="00D15DA6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D15DA6" w:rsidRPr="007C71B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</w:t>
      </w:r>
      <w:r w:rsidRPr="007C71B6">
        <w:rPr>
          <w:sz w:val="28"/>
          <w:szCs w:val="28"/>
        </w:rPr>
        <w:t xml:space="preserve"> это командная игра, в которой участники выполняют задания, связанные</w:t>
      </w:r>
      <w:r>
        <w:rPr>
          <w:sz w:val="28"/>
          <w:szCs w:val="28"/>
        </w:rPr>
        <w:t xml:space="preserve"> одной сюжетной линией.</w:t>
      </w:r>
      <w:r w:rsidRPr="007C71B6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основу составляют подлинные </w:t>
      </w:r>
      <w:r w:rsidRPr="007C71B6">
        <w:rPr>
          <w:sz w:val="28"/>
          <w:szCs w:val="28"/>
        </w:rPr>
        <w:t>факты, проверенные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 xml:space="preserve">профессиональными историками, уникальные рассекреченные архивные документы. 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7C71B6">
        <w:rPr>
          <w:sz w:val="28"/>
          <w:szCs w:val="28"/>
        </w:rPr>
        <w:t xml:space="preserve">Всероссийский исторический </w:t>
      </w:r>
      <w:proofErr w:type="spellStart"/>
      <w:r w:rsidRPr="007C71B6">
        <w:rPr>
          <w:sz w:val="28"/>
          <w:szCs w:val="28"/>
        </w:rPr>
        <w:t>квест</w:t>
      </w:r>
      <w:proofErr w:type="spellEnd"/>
      <w:r w:rsidRPr="007C71B6">
        <w:rPr>
          <w:sz w:val="28"/>
          <w:szCs w:val="28"/>
        </w:rPr>
        <w:t xml:space="preserve"> «Дальневосточная Победа» </w:t>
      </w:r>
      <w:r w:rsidRPr="00BC4ED2">
        <w:rPr>
          <w:sz w:val="28"/>
          <w:szCs w:val="28"/>
        </w:rPr>
        <w:t xml:space="preserve">(далее – </w:t>
      </w:r>
      <w:proofErr w:type="spellStart"/>
      <w:r w:rsidRPr="00BC4ED2">
        <w:rPr>
          <w:sz w:val="28"/>
          <w:szCs w:val="28"/>
        </w:rPr>
        <w:t>Квест</w:t>
      </w:r>
      <w:proofErr w:type="spellEnd"/>
      <w:r w:rsidRPr="00BC4ED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>проводится в Год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>памяти и славы и посвящен завершающему этапу Второй мировой войны. Адаптирован к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 xml:space="preserve">проведению как в городских пространствах, так </w:t>
      </w:r>
      <w:r>
        <w:rPr>
          <w:sz w:val="28"/>
          <w:szCs w:val="28"/>
        </w:rPr>
        <w:t xml:space="preserve">и в </w:t>
      </w:r>
      <w:r w:rsidRPr="007C71B6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организациях</w:t>
      </w:r>
      <w:r w:rsidRPr="007C71B6">
        <w:rPr>
          <w:sz w:val="28"/>
          <w:szCs w:val="28"/>
        </w:rPr>
        <w:t xml:space="preserve">. </w:t>
      </w:r>
    </w:p>
    <w:p w:rsidR="00D15DA6" w:rsidRPr="007C71B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7C71B6">
        <w:rPr>
          <w:sz w:val="28"/>
          <w:szCs w:val="28"/>
        </w:rPr>
        <w:t xml:space="preserve">Рекомендуемый возраст </w:t>
      </w:r>
      <w:r>
        <w:rPr>
          <w:sz w:val="28"/>
          <w:szCs w:val="28"/>
        </w:rPr>
        <w:t>игроков: от 12 лет.</w:t>
      </w:r>
    </w:p>
    <w:p w:rsidR="00D15DA6" w:rsidRDefault="00D15DA6" w:rsidP="003C5707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spellStart"/>
      <w:r>
        <w:rPr>
          <w:sz w:val="28"/>
          <w:szCs w:val="28"/>
        </w:rPr>
        <w:t>К</w:t>
      </w:r>
      <w:r w:rsidRPr="007C71B6">
        <w:rPr>
          <w:sz w:val="28"/>
          <w:szCs w:val="28"/>
        </w:rPr>
        <w:t>веста</w:t>
      </w:r>
      <w:proofErr w:type="spellEnd"/>
      <w:r w:rsidRPr="007C71B6">
        <w:rPr>
          <w:sz w:val="28"/>
          <w:szCs w:val="28"/>
        </w:rPr>
        <w:t xml:space="preserve"> необходимо соблюдать ограничения, связанные с угрозой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 xml:space="preserve">распространения </w:t>
      </w:r>
      <w:proofErr w:type="spellStart"/>
      <w:r w:rsidRPr="007C71B6">
        <w:rPr>
          <w:sz w:val="28"/>
          <w:szCs w:val="28"/>
        </w:rPr>
        <w:t>коронавируса</w:t>
      </w:r>
      <w:proofErr w:type="spellEnd"/>
      <w:r w:rsidRPr="007C71B6">
        <w:rPr>
          <w:sz w:val="28"/>
          <w:szCs w:val="28"/>
        </w:rPr>
        <w:t>, установленные в регионе.</w:t>
      </w:r>
      <w:r w:rsidR="003C5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Организаторами </w:t>
      </w:r>
      <w:proofErr w:type="spellStart"/>
      <w:r>
        <w:rPr>
          <w:sz w:val="28"/>
          <w:szCs w:val="28"/>
        </w:rPr>
        <w:t>К</w:t>
      </w:r>
      <w:r w:rsidRPr="007C71B6">
        <w:rPr>
          <w:sz w:val="28"/>
          <w:szCs w:val="28"/>
        </w:rPr>
        <w:t>веста</w:t>
      </w:r>
      <w:proofErr w:type="spellEnd"/>
      <w:r w:rsidRPr="007C71B6">
        <w:rPr>
          <w:sz w:val="28"/>
          <w:szCs w:val="28"/>
        </w:rPr>
        <w:t xml:space="preserve"> «Дальневосточная Победа» выступают региональные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>отделения ВОД</w:t>
      </w:r>
      <w:r>
        <w:rPr>
          <w:sz w:val="28"/>
          <w:szCs w:val="28"/>
        </w:rPr>
        <w:t xml:space="preserve"> </w:t>
      </w:r>
      <w:r w:rsidRPr="007C71B6">
        <w:rPr>
          <w:sz w:val="28"/>
          <w:szCs w:val="28"/>
        </w:rPr>
        <w:t>«Волонтеры Победы».</w:t>
      </w:r>
      <w:r>
        <w:rPr>
          <w:sz w:val="28"/>
          <w:szCs w:val="28"/>
        </w:rPr>
        <w:t xml:space="preserve"> </w:t>
      </w:r>
    </w:p>
    <w:p w:rsidR="00D15DA6" w:rsidRDefault="003C5707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Публикации фотоматериалов</w:t>
      </w:r>
      <w:r w:rsidR="00D15DA6">
        <w:rPr>
          <w:sz w:val="28"/>
          <w:szCs w:val="28"/>
        </w:rPr>
        <w:t xml:space="preserve"> об участии в </w:t>
      </w:r>
      <w:proofErr w:type="spellStart"/>
      <w:r w:rsidR="00D15DA6">
        <w:rPr>
          <w:sz w:val="28"/>
          <w:szCs w:val="28"/>
        </w:rPr>
        <w:t>Квесте</w:t>
      </w:r>
      <w:proofErr w:type="spellEnd"/>
      <w:r w:rsidR="00D15DA6">
        <w:rPr>
          <w:sz w:val="28"/>
          <w:szCs w:val="28"/>
        </w:rPr>
        <w:t xml:space="preserve"> необходимо размещать </w:t>
      </w:r>
      <w:r w:rsidR="00D15DA6" w:rsidRPr="00B0739D">
        <w:rPr>
          <w:sz w:val="28"/>
          <w:szCs w:val="28"/>
        </w:rPr>
        <w:t>в социальн</w:t>
      </w:r>
      <w:r w:rsidR="00D15DA6">
        <w:rPr>
          <w:sz w:val="28"/>
          <w:szCs w:val="28"/>
        </w:rPr>
        <w:t>ых сетях информационно-телекоммуникационной сети</w:t>
      </w:r>
      <w:r w:rsidR="00D15DA6" w:rsidRPr="00B0739D">
        <w:rPr>
          <w:sz w:val="28"/>
          <w:szCs w:val="28"/>
        </w:rPr>
        <w:t xml:space="preserve"> Интернет</w:t>
      </w:r>
      <w:r w:rsidR="00D15DA6" w:rsidRPr="00245B53">
        <w:rPr>
          <w:sz w:val="28"/>
          <w:szCs w:val="28"/>
        </w:rPr>
        <w:t xml:space="preserve"> </w:t>
      </w:r>
      <w:r w:rsidR="00D15DA6">
        <w:rPr>
          <w:sz w:val="28"/>
          <w:szCs w:val="28"/>
        </w:rPr>
        <w:t xml:space="preserve">с </w:t>
      </w:r>
      <w:proofErr w:type="spellStart"/>
      <w:r w:rsidR="00D15DA6">
        <w:rPr>
          <w:sz w:val="28"/>
          <w:szCs w:val="28"/>
        </w:rPr>
        <w:t>хештегами</w:t>
      </w:r>
      <w:proofErr w:type="spellEnd"/>
      <w:r w:rsidR="00D15DA6">
        <w:rPr>
          <w:sz w:val="28"/>
          <w:szCs w:val="28"/>
        </w:rPr>
        <w:t xml:space="preserve"> </w:t>
      </w:r>
      <w:r w:rsidR="00D15DA6" w:rsidRPr="00A13C80">
        <w:rPr>
          <w:sz w:val="28"/>
          <w:szCs w:val="28"/>
        </w:rPr>
        <w:t>#</w:t>
      </w:r>
      <w:r w:rsidR="00D15DA6">
        <w:rPr>
          <w:sz w:val="28"/>
          <w:szCs w:val="28"/>
        </w:rPr>
        <w:t xml:space="preserve">патриотика35, </w:t>
      </w:r>
      <w:r w:rsidR="00D15DA6" w:rsidRPr="00245B53">
        <w:rPr>
          <w:sz w:val="28"/>
          <w:szCs w:val="28"/>
        </w:rPr>
        <w:t>#</w:t>
      </w:r>
      <w:proofErr w:type="spellStart"/>
      <w:r w:rsidR="00D15DA6">
        <w:rPr>
          <w:sz w:val="28"/>
          <w:szCs w:val="28"/>
        </w:rPr>
        <w:t>дальневосточнаяпобеда</w:t>
      </w:r>
      <w:proofErr w:type="spellEnd"/>
      <w:r w:rsidR="00D15DA6" w:rsidRPr="00245B53">
        <w:rPr>
          <w:sz w:val="28"/>
          <w:szCs w:val="28"/>
        </w:rPr>
        <w:t xml:space="preserve"> и общи</w:t>
      </w:r>
      <w:r w:rsidR="00D15DA6">
        <w:rPr>
          <w:sz w:val="28"/>
          <w:szCs w:val="28"/>
        </w:rPr>
        <w:t>ми</w:t>
      </w:r>
      <w:r w:rsidR="00D15DA6" w:rsidRPr="00245B53">
        <w:rPr>
          <w:sz w:val="28"/>
          <w:szCs w:val="28"/>
        </w:rPr>
        <w:t xml:space="preserve"> </w:t>
      </w:r>
      <w:proofErr w:type="spellStart"/>
      <w:r w:rsidR="00D15DA6" w:rsidRPr="00245B53">
        <w:rPr>
          <w:sz w:val="28"/>
          <w:szCs w:val="28"/>
        </w:rPr>
        <w:t>хештег</w:t>
      </w:r>
      <w:r w:rsidR="00D15DA6">
        <w:rPr>
          <w:sz w:val="28"/>
          <w:szCs w:val="28"/>
        </w:rPr>
        <w:t>ами</w:t>
      </w:r>
      <w:proofErr w:type="spellEnd"/>
      <w:r w:rsidR="00D15DA6">
        <w:rPr>
          <w:sz w:val="28"/>
          <w:szCs w:val="28"/>
        </w:rPr>
        <w:t xml:space="preserve"> </w:t>
      </w:r>
      <w:r w:rsidR="00D15DA6" w:rsidRPr="00245B53">
        <w:rPr>
          <w:sz w:val="28"/>
          <w:szCs w:val="28"/>
        </w:rPr>
        <w:t>дня</w:t>
      </w:r>
      <w:r w:rsidR="00D15DA6">
        <w:rPr>
          <w:sz w:val="28"/>
          <w:szCs w:val="28"/>
        </w:rPr>
        <w:t xml:space="preserve"> </w:t>
      </w:r>
      <w:r w:rsidR="00D15DA6" w:rsidRPr="00245B53">
        <w:rPr>
          <w:sz w:val="28"/>
          <w:szCs w:val="28"/>
        </w:rPr>
        <w:t>3 сентября #</w:t>
      </w:r>
      <w:proofErr w:type="spellStart"/>
      <w:r w:rsidR="00D15DA6" w:rsidRPr="00245B53">
        <w:rPr>
          <w:sz w:val="28"/>
          <w:szCs w:val="28"/>
        </w:rPr>
        <w:t>ДВПобеда</w:t>
      </w:r>
      <w:proofErr w:type="spellEnd"/>
      <w:r w:rsidR="00D15DA6" w:rsidRPr="00245B53">
        <w:rPr>
          <w:sz w:val="28"/>
          <w:szCs w:val="28"/>
        </w:rPr>
        <w:t xml:space="preserve"> и</w:t>
      </w:r>
      <w:r w:rsidR="00D15DA6">
        <w:rPr>
          <w:sz w:val="28"/>
          <w:szCs w:val="28"/>
        </w:rPr>
        <w:t xml:space="preserve"> </w:t>
      </w:r>
      <w:r w:rsidR="00D15DA6" w:rsidRPr="00245B53">
        <w:rPr>
          <w:sz w:val="28"/>
          <w:szCs w:val="28"/>
        </w:rPr>
        <w:t>#</w:t>
      </w:r>
      <w:proofErr w:type="spellStart"/>
      <w:r w:rsidR="00D15DA6" w:rsidRPr="00245B53">
        <w:rPr>
          <w:sz w:val="28"/>
          <w:szCs w:val="28"/>
        </w:rPr>
        <w:t>УрокиВтороймировой</w:t>
      </w:r>
      <w:proofErr w:type="spellEnd"/>
      <w:r w:rsidR="00D15DA6">
        <w:rPr>
          <w:sz w:val="28"/>
          <w:szCs w:val="28"/>
        </w:rPr>
        <w:t>,</w:t>
      </w:r>
      <w:r w:rsidR="00D15DA6" w:rsidRPr="00245B53">
        <w:rPr>
          <w:sz w:val="28"/>
          <w:szCs w:val="28"/>
        </w:rPr>
        <w:t xml:space="preserve"> #год2020.</w:t>
      </w:r>
    </w:p>
    <w:p w:rsidR="00B0729C" w:rsidRDefault="00B0729C" w:rsidP="00B0729C">
      <w:pPr>
        <w:pStyle w:val="a4"/>
        <w:spacing w:after="0" w:line="240" w:lineRule="auto"/>
        <w:ind w:right="-599" w:firstLine="709"/>
        <w:contextualSpacing/>
        <w:jc w:val="center"/>
        <w:rPr>
          <w:b/>
          <w:sz w:val="28"/>
          <w:szCs w:val="28"/>
        </w:rPr>
      </w:pPr>
    </w:p>
    <w:p w:rsidR="00B0729C" w:rsidRPr="00B0729C" w:rsidRDefault="00B0729C" w:rsidP="00B0729C">
      <w:pPr>
        <w:pStyle w:val="a4"/>
        <w:spacing w:after="0" w:line="240" w:lineRule="auto"/>
        <w:ind w:firstLine="709"/>
        <w:contextualSpacing/>
        <w:rPr>
          <w:sz w:val="28"/>
          <w:szCs w:val="28"/>
        </w:rPr>
      </w:pPr>
      <w:r w:rsidRPr="00B0729C">
        <w:rPr>
          <w:sz w:val="28"/>
          <w:szCs w:val="28"/>
        </w:rPr>
        <w:t xml:space="preserve">Сценарий проведения </w:t>
      </w:r>
      <w:proofErr w:type="spellStart"/>
      <w:r w:rsidRPr="00B0729C">
        <w:rPr>
          <w:sz w:val="28"/>
          <w:szCs w:val="28"/>
        </w:rPr>
        <w:t>квеста</w:t>
      </w:r>
      <w:proofErr w:type="spellEnd"/>
      <w:r w:rsidRPr="00B0729C">
        <w:rPr>
          <w:sz w:val="28"/>
          <w:szCs w:val="28"/>
        </w:rPr>
        <w:t xml:space="preserve"> «Дальневосточная Победа»</w:t>
      </w:r>
      <w:r>
        <w:rPr>
          <w:sz w:val="28"/>
          <w:szCs w:val="28"/>
        </w:rPr>
        <w:t>.</w:t>
      </w:r>
    </w:p>
    <w:p w:rsidR="00B0729C" w:rsidRPr="00B0729C" w:rsidRDefault="00B0729C" w:rsidP="00B0729C">
      <w:pPr>
        <w:pStyle w:val="a4"/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B0729C">
        <w:rPr>
          <w:i/>
          <w:sz w:val="28"/>
          <w:szCs w:val="28"/>
        </w:rPr>
        <w:t>Легенда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Опасность войны СССР с Японией су</w:t>
      </w:r>
      <w:r>
        <w:rPr>
          <w:color w:val="000000" w:themeColor="text1"/>
          <w:sz w:val="28"/>
          <w:szCs w:val="28"/>
        </w:rPr>
        <w:t xml:space="preserve">ществовала со второй половины </w:t>
      </w:r>
      <w:r>
        <w:rPr>
          <w:color w:val="000000" w:themeColor="text1"/>
          <w:sz w:val="28"/>
          <w:szCs w:val="28"/>
        </w:rPr>
        <w:br/>
      </w:r>
      <w:r w:rsidRPr="0006505D">
        <w:rPr>
          <w:color w:val="000000" w:themeColor="text1"/>
          <w:sz w:val="28"/>
          <w:szCs w:val="28"/>
        </w:rPr>
        <w:t xml:space="preserve">30-х </w:t>
      </w:r>
      <w:r>
        <w:rPr>
          <w:color w:val="000000" w:themeColor="text1"/>
          <w:sz w:val="28"/>
          <w:szCs w:val="28"/>
        </w:rPr>
        <w:t xml:space="preserve">годов </w:t>
      </w:r>
      <w:r>
        <w:rPr>
          <w:color w:val="000000" w:themeColor="text1"/>
          <w:sz w:val="28"/>
          <w:szCs w:val="28"/>
          <w:lang w:val="en-US"/>
        </w:rPr>
        <w:t>XX</w:t>
      </w:r>
      <w:r w:rsidRPr="009576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века</w:t>
      </w:r>
      <w:r w:rsidRPr="0006505D">
        <w:rPr>
          <w:color w:val="000000" w:themeColor="text1"/>
          <w:sz w:val="28"/>
          <w:szCs w:val="28"/>
        </w:rPr>
        <w:t>. В 1940 году был создан советский Дальневосточный фронт.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Ситуация на Дальнем Востоке складывалась таким образом, что СССР и Япония искали возможность оттян</w:t>
      </w:r>
      <w:r>
        <w:rPr>
          <w:color w:val="000000" w:themeColor="text1"/>
          <w:sz w:val="28"/>
          <w:szCs w:val="28"/>
        </w:rPr>
        <w:t>уть вероятный военный конфликт. В результате этого</w:t>
      </w:r>
      <w:r w:rsidRPr="0006505D">
        <w:rPr>
          <w:color w:val="000000" w:themeColor="text1"/>
          <w:sz w:val="28"/>
          <w:szCs w:val="28"/>
        </w:rPr>
        <w:t xml:space="preserve"> 13 апреля 1941 года </w:t>
      </w:r>
      <w:r>
        <w:rPr>
          <w:color w:val="000000" w:themeColor="text1"/>
          <w:sz w:val="28"/>
          <w:szCs w:val="28"/>
        </w:rPr>
        <w:t>был подписан Пакт</w:t>
      </w:r>
      <w:r w:rsidRPr="0006505D">
        <w:rPr>
          <w:color w:val="000000" w:themeColor="text1"/>
          <w:sz w:val="28"/>
          <w:szCs w:val="28"/>
        </w:rPr>
        <w:t xml:space="preserve"> о нейтралитете. Однако, несмотря на этот документ, были зафиксированы случаи нападения японских кораблей на советские суда.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На протяжении всей Великой Отечественной войны на Дальнем Востоке сохранялся хрупкий нейтралитет.</w:t>
      </w:r>
    </w:p>
    <w:p w:rsidR="00B0729C" w:rsidRDefault="00B0729C" w:rsidP="00B0729C">
      <w:pPr>
        <w:ind w:firstLine="709"/>
        <w:contextualSpacing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Напряжение нарастало…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/>
          <w:sz w:val="28"/>
        </w:rPr>
      </w:pPr>
      <w:r w:rsidRPr="00B0729C">
        <w:rPr>
          <w:i/>
          <w:sz w:val="28"/>
          <w:szCs w:val="28"/>
          <w:lang w:eastAsia="zh-CN"/>
        </w:rPr>
        <w:t xml:space="preserve">Механика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Пе</w:t>
      </w:r>
      <w:r>
        <w:rPr>
          <w:color w:val="000000" w:themeColor="text1"/>
          <w:sz w:val="28"/>
          <w:szCs w:val="28"/>
        </w:rPr>
        <w:t>ред стартом каждой команде выдае</w:t>
      </w:r>
      <w:r w:rsidRPr="0006505D">
        <w:rPr>
          <w:color w:val="000000" w:themeColor="text1"/>
          <w:sz w:val="28"/>
          <w:szCs w:val="28"/>
        </w:rPr>
        <w:t xml:space="preserve">тся маршрутный лист </w:t>
      </w:r>
      <w:r w:rsidRPr="0006505D">
        <w:rPr>
          <w:color w:val="000000" w:themeColor="text1"/>
          <w:sz w:val="28"/>
          <w:szCs w:val="28"/>
        </w:rPr>
        <w:br/>
        <w:t>с указанием последовательности прохождения станций. Далее участники начинают движение по ним строго в соответствии с полученным маршрутом.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Важно размещать станции на </w:t>
      </w:r>
      <w:r>
        <w:rPr>
          <w:color w:val="000000" w:themeColor="text1"/>
          <w:sz w:val="28"/>
          <w:szCs w:val="28"/>
        </w:rPr>
        <w:t xml:space="preserve">таком </w:t>
      </w:r>
      <w:r w:rsidRPr="0006505D">
        <w:rPr>
          <w:color w:val="000000" w:themeColor="text1"/>
          <w:sz w:val="28"/>
          <w:szCs w:val="28"/>
        </w:rPr>
        <w:t>расстоянии</w:t>
      </w:r>
      <w:r>
        <w:rPr>
          <w:color w:val="000000" w:themeColor="text1"/>
          <w:sz w:val="28"/>
          <w:szCs w:val="28"/>
        </w:rPr>
        <w:t>, чтобы время на перемещение между ними составляло не более 2</w:t>
      </w:r>
      <w:r w:rsidRPr="0063589B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3 минут.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06505D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каждой станции</w:t>
      </w:r>
      <w:r w:rsidRPr="0006505D">
        <w:rPr>
          <w:color w:val="000000" w:themeColor="text1"/>
          <w:sz w:val="28"/>
          <w:szCs w:val="28"/>
        </w:rPr>
        <w:t xml:space="preserve"> участники </w:t>
      </w:r>
      <w:r w:rsidRPr="00DB1D6A">
        <w:rPr>
          <w:color w:val="000000" w:themeColor="text1"/>
          <w:sz w:val="28"/>
          <w:szCs w:val="28"/>
        </w:rPr>
        <w:t>выполняют задание.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на каждой станции есть </w:t>
      </w:r>
      <w:proofErr w:type="spellStart"/>
      <w:r>
        <w:rPr>
          <w:color w:val="000000" w:themeColor="text1"/>
          <w:sz w:val="28"/>
          <w:szCs w:val="28"/>
        </w:rPr>
        <w:t>трекер</w:t>
      </w:r>
      <w:proofErr w:type="spellEnd"/>
      <w:r>
        <w:rPr>
          <w:color w:val="000000" w:themeColor="text1"/>
          <w:sz w:val="28"/>
          <w:szCs w:val="28"/>
        </w:rPr>
        <w:t xml:space="preserve">, который выдает задания и </w:t>
      </w:r>
      <w:r w:rsidRPr="0006505D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>рого следит за временем.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Рекомендуемый </w:t>
      </w:r>
      <w:proofErr w:type="spellStart"/>
      <w:r w:rsidRPr="0006505D">
        <w:rPr>
          <w:color w:val="000000" w:themeColor="text1"/>
          <w:sz w:val="28"/>
          <w:szCs w:val="28"/>
        </w:rPr>
        <w:t>тайминг</w:t>
      </w:r>
      <w:proofErr w:type="spellEnd"/>
      <w:r w:rsidRPr="0006505D">
        <w:rPr>
          <w:color w:val="000000" w:themeColor="text1"/>
          <w:sz w:val="28"/>
          <w:szCs w:val="28"/>
        </w:rPr>
        <w:t>:</w:t>
      </w:r>
    </w:p>
    <w:p w:rsidR="00B0729C" w:rsidRPr="0006505D" w:rsidRDefault="00B0729C" w:rsidP="00B0729C">
      <w:pPr>
        <w:ind w:left="708" w:firstLine="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Pr="0063589B">
        <w:rPr>
          <w:color w:val="000000" w:themeColor="text1"/>
          <w:sz w:val="28"/>
          <w:szCs w:val="28"/>
        </w:rPr>
        <w:t>–</w:t>
      </w:r>
      <w:r w:rsidRPr="0006505D">
        <w:rPr>
          <w:color w:val="000000" w:themeColor="text1"/>
          <w:sz w:val="28"/>
          <w:szCs w:val="28"/>
        </w:rPr>
        <w:t>2 минуты – погружение команды в историю события;</w:t>
      </w:r>
    </w:p>
    <w:p w:rsidR="00B0729C" w:rsidRPr="0006505D" w:rsidRDefault="00B0729C" w:rsidP="00B0729C">
      <w:pPr>
        <w:ind w:left="708" w:firstLine="1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6 минут – выполнение задания;</w:t>
      </w:r>
    </w:p>
    <w:p w:rsidR="00B0729C" w:rsidRPr="0006505D" w:rsidRDefault="00B0729C" w:rsidP="00B0729C">
      <w:pPr>
        <w:ind w:left="708" w:firstLine="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63589B">
        <w:rPr>
          <w:color w:val="000000" w:themeColor="text1"/>
          <w:sz w:val="28"/>
          <w:szCs w:val="28"/>
        </w:rPr>
        <w:t>–</w:t>
      </w:r>
      <w:r w:rsidRPr="0006505D">
        <w:rPr>
          <w:color w:val="000000" w:themeColor="text1"/>
          <w:sz w:val="28"/>
          <w:szCs w:val="28"/>
        </w:rPr>
        <w:t>2 минуты – переход/возвращение станции в стартовый вид.</w:t>
      </w:r>
    </w:p>
    <w:p w:rsidR="00B0729C" w:rsidRPr="0006505D" w:rsidRDefault="00B0729C" w:rsidP="00B0729C">
      <w:pPr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ab/>
        <w:t xml:space="preserve">Если команда справляется быстрее отведенного времени, </w:t>
      </w:r>
      <w:proofErr w:type="spellStart"/>
      <w:r w:rsidRPr="0006505D">
        <w:rPr>
          <w:color w:val="000000" w:themeColor="text1"/>
          <w:sz w:val="28"/>
          <w:szCs w:val="28"/>
        </w:rPr>
        <w:t>трекеру</w:t>
      </w:r>
      <w:proofErr w:type="spellEnd"/>
      <w:r w:rsidRPr="0006505D">
        <w:rPr>
          <w:color w:val="000000" w:themeColor="text1"/>
          <w:sz w:val="28"/>
          <w:szCs w:val="28"/>
        </w:rPr>
        <w:t xml:space="preserve"> необходимо продолжать общение с командами </w:t>
      </w:r>
      <w:r>
        <w:rPr>
          <w:color w:val="000000" w:themeColor="text1"/>
          <w:sz w:val="28"/>
          <w:szCs w:val="28"/>
        </w:rPr>
        <w:t xml:space="preserve">на тему события, которому посвящена станция. </w:t>
      </w:r>
      <w:r w:rsidRPr="0006505D">
        <w:rPr>
          <w:color w:val="000000" w:themeColor="text1"/>
          <w:sz w:val="28"/>
          <w:szCs w:val="28"/>
        </w:rPr>
        <w:t xml:space="preserve">Поэтому важно подготовить </w:t>
      </w:r>
      <w:proofErr w:type="spellStart"/>
      <w:r w:rsidRPr="0006505D">
        <w:rPr>
          <w:color w:val="000000" w:themeColor="text1"/>
          <w:sz w:val="28"/>
          <w:szCs w:val="28"/>
        </w:rPr>
        <w:t>трекеров</w:t>
      </w:r>
      <w:proofErr w:type="spellEnd"/>
      <w:r w:rsidRPr="0006505D">
        <w:rPr>
          <w:color w:val="000000" w:themeColor="text1"/>
          <w:sz w:val="28"/>
          <w:szCs w:val="28"/>
        </w:rPr>
        <w:t>, ч</w:t>
      </w:r>
      <w:r>
        <w:rPr>
          <w:color w:val="000000" w:themeColor="text1"/>
          <w:sz w:val="28"/>
          <w:szCs w:val="28"/>
        </w:rPr>
        <w:t xml:space="preserve">тобы они были подкованы по истории русской-японской войны.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После выполнения командой задания </w:t>
      </w:r>
      <w:proofErr w:type="spellStart"/>
      <w:r w:rsidRPr="0006505D">
        <w:rPr>
          <w:color w:val="000000" w:themeColor="text1"/>
          <w:sz w:val="28"/>
          <w:szCs w:val="28"/>
        </w:rPr>
        <w:t>трекер</w:t>
      </w:r>
      <w:proofErr w:type="spellEnd"/>
      <w:r w:rsidRPr="0006505D">
        <w:rPr>
          <w:color w:val="000000" w:themeColor="text1"/>
          <w:sz w:val="28"/>
          <w:szCs w:val="28"/>
        </w:rPr>
        <w:t xml:space="preserve"> начисляет баллы </w:t>
      </w:r>
      <w:r w:rsidRPr="0006505D">
        <w:rPr>
          <w:color w:val="000000" w:themeColor="text1"/>
          <w:sz w:val="28"/>
          <w:szCs w:val="28"/>
        </w:rPr>
        <w:br/>
        <w:t>и выставляет их в маршрутный лист.</w:t>
      </w:r>
    </w:p>
    <w:p w:rsidR="00B0729C" w:rsidRPr="005842D6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06505D">
        <w:rPr>
          <w:color w:val="000000" w:themeColor="text1"/>
          <w:sz w:val="28"/>
          <w:szCs w:val="28"/>
        </w:rPr>
        <w:t>Квест</w:t>
      </w:r>
      <w:proofErr w:type="spellEnd"/>
      <w:r w:rsidRPr="0006505D">
        <w:rPr>
          <w:color w:val="000000" w:themeColor="text1"/>
          <w:sz w:val="28"/>
          <w:szCs w:val="28"/>
        </w:rPr>
        <w:t xml:space="preserve"> заканчивается либо по прохождении всеми командами всех станций, либо через конкретное, заранее объявленное время.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sz w:val="28"/>
          <w:szCs w:val="28"/>
          <w:lang w:eastAsia="zh-CN"/>
        </w:rPr>
      </w:pPr>
      <w:r w:rsidRPr="00B0729C">
        <w:rPr>
          <w:i/>
          <w:sz w:val="28"/>
          <w:szCs w:val="28"/>
          <w:lang w:eastAsia="zh-CN"/>
        </w:rPr>
        <w:t>Подсчет баллов</w:t>
      </w:r>
    </w:p>
    <w:p w:rsidR="00B0729C" w:rsidRDefault="00B0729C" w:rsidP="00B0729C">
      <w:pPr>
        <w:ind w:firstLine="714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За выполнение </w:t>
      </w:r>
      <w:r>
        <w:rPr>
          <w:color w:val="000000" w:themeColor="text1"/>
          <w:sz w:val="28"/>
          <w:szCs w:val="28"/>
        </w:rPr>
        <w:t xml:space="preserve">одного </w:t>
      </w:r>
      <w:r w:rsidRPr="0006505D">
        <w:rPr>
          <w:color w:val="000000" w:themeColor="text1"/>
          <w:sz w:val="28"/>
          <w:szCs w:val="28"/>
        </w:rPr>
        <w:t>задания команда может заработать от 0 до 10 баллов. Общее количество ба</w:t>
      </w:r>
      <w:r>
        <w:rPr>
          <w:color w:val="000000" w:themeColor="text1"/>
          <w:sz w:val="28"/>
          <w:szCs w:val="28"/>
        </w:rPr>
        <w:t>ллов на финише определяется путе</w:t>
      </w:r>
      <w:r w:rsidRPr="0006505D">
        <w:rPr>
          <w:color w:val="000000" w:themeColor="text1"/>
          <w:sz w:val="28"/>
          <w:szCs w:val="28"/>
        </w:rPr>
        <w:t>м суммирования полученных на каждой станции баллов. Победителем становится команда, давшая правильный ответ на итоговое задание и набравшая</w:t>
      </w:r>
      <w:r>
        <w:rPr>
          <w:color w:val="000000" w:themeColor="text1"/>
          <w:sz w:val="28"/>
          <w:szCs w:val="28"/>
        </w:rPr>
        <w:t xml:space="preserve"> наибольшее количество баллов по итогам всего </w:t>
      </w:r>
      <w:proofErr w:type="spellStart"/>
      <w:r>
        <w:rPr>
          <w:color w:val="000000" w:themeColor="text1"/>
          <w:sz w:val="28"/>
          <w:szCs w:val="28"/>
        </w:rPr>
        <w:t>квеста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0729C" w:rsidRDefault="00B0729C" w:rsidP="00B0729C">
      <w:pPr>
        <w:ind w:firstLine="714"/>
        <w:contextualSpacing/>
        <w:jc w:val="both"/>
        <w:rPr>
          <w:color w:val="000000" w:themeColor="text1"/>
          <w:sz w:val="28"/>
          <w:szCs w:val="28"/>
        </w:rPr>
      </w:pPr>
    </w:p>
    <w:p w:rsidR="00B0729C" w:rsidRPr="00B0729C" w:rsidRDefault="00B0729C" w:rsidP="00B0729C">
      <w:pPr>
        <w:ind w:firstLine="714"/>
        <w:contextualSpacing/>
        <w:jc w:val="both"/>
        <w:rPr>
          <w:sz w:val="28"/>
          <w:szCs w:val="28"/>
          <w:u w:val="single"/>
        </w:rPr>
      </w:pPr>
      <w:r w:rsidRPr="00B0729C">
        <w:rPr>
          <w:sz w:val="28"/>
          <w:szCs w:val="28"/>
          <w:u w:val="single"/>
        </w:rPr>
        <w:t>9 АВГУСТА 1945 ГОДА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На Ялтинской конференции в феврале 1945 года лидеры трех держав договорились,</w:t>
      </w:r>
      <w:r>
        <w:rPr>
          <w:color w:val="000000" w:themeColor="text1"/>
          <w:sz w:val="28"/>
          <w:szCs w:val="28"/>
        </w:rPr>
        <w:t xml:space="preserve"> что спустя 3 месяца после того</w:t>
      </w:r>
      <w:r w:rsidRPr="0006505D">
        <w:rPr>
          <w:color w:val="000000" w:themeColor="text1"/>
          <w:sz w:val="28"/>
          <w:szCs w:val="28"/>
        </w:rPr>
        <w:t xml:space="preserve"> как закроется Западный фронт, СССР откроет Дальневосточный фронт и поможет союзникам в войне с Японией. Договоренность была достигнута, хотя спустя полгода уже </w:t>
      </w:r>
      <w:proofErr w:type="spellStart"/>
      <w:r w:rsidRPr="0006505D">
        <w:rPr>
          <w:color w:val="000000" w:themeColor="text1"/>
          <w:sz w:val="28"/>
          <w:szCs w:val="28"/>
        </w:rPr>
        <w:t>Дуайт</w:t>
      </w:r>
      <w:proofErr w:type="spellEnd"/>
      <w:r w:rsidRPr="0006505D">
        <w:rPr>
          <w:color w:val="000000" w:themeColor="text1"/>
          <w:sz w:val="28"/>
          <w:szCs w:val="28"/>
        </w:rPr>
        <w:t xml:space="preserve"> Эйзенхауэр в своих мемуарах указывал, что обращался к президенту Гарри Трумэну: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«Я говорил ему, что, поскольку имеющиеся сведения указывают на неизбежность скорого краха Японии, я категорически возражаю против вступления Красной Армии в эту войну».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Тем не менее, спустя 3 месяца после 9 мая документ об объявлении войны был вручен японскому послу в Москве в 17:00 8 августа 1945 года.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Буквально через час после передачи документа советские войска на рассвете под прикрытием тумана вступили на территорию Ман</w:t>
      </w:r>
      <w:r>
        <w:rPr>
          <w:color w:val="000000" w:themeColor="text1"/>
          <w:sz w:val="28"/>
          <w:szCs w:val="28"/>
        </w:rPr>
        <w:t>ь</w:t>
      </w:r>
      <w:r w:rsidRPr="0006505D">
        <w:rPr>
          <w:color w:val="000000" w:themeColor="text1"/>
          <w:sz w:val="28"/>
          <w:szCs w:val="28"/>
        </w:rPr>
        <w:t xml:space="preserve">чжурии и за три недели разгромили </w:t>
      </w:r>
      <w:proofErr w:type="spellStart"/>
      <w:r w:rsidRPr="0006505D">
        <w:rPr>
          <w:color w:val="000000" w:themeColor="text1"/>
          <w:sz w:val="28"/>
          <w:szCs w:val="28"/>
        </w:rPr>
        <w:t>Квантунскую</w:t>
      </w:r>
      <w:proofErr w:type="spellEnd"/>
      <w:r w:rsidRPr="0006505D">
        <w:rPr>
          <w:color w:val="000000" w:themeColor="text1"/>
          <w:sz w:val="28"/>
          <w:szCs w:val="28"/>
        </w:rPr>
        <w:t xml:space="preserve"> армию.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t>Суть задания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06505D">
        <w:rPr>
          <w:color w:val="000000" w:themeColor="text1"/>
          <w:sz w:val="28"/>
        </w:rPr>
        <w:t>Участникам нужно будет взять на себя роль строителей переправ и организовать саму переправу.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Советские войска совершили чудо, перебросив в короткое время огромное количество войск и техники через всю страну. Но вое</w:t>
      </w:r>
      <w:r>
        <w:rPr>
          <w:color w:val="000000" w:themeColor="text1"/>
          <w:sz w:val="28"/>
          <w:szCs w:val="28"/>
        </w:rPr>
        <w:t>нное время сыграло свою злую шут</w:t>
      </w:r>
      <w:r w:rsidRPr="0006505D">
        <w:rPr>
          <w:color w:val="000000" w:themeColor="text1"/>
          <w:sz w:val="28"/>
          <w:szCs w:val="28"/>
        </w:rPr>
        <w:t>ку – далеко не везде было цело железнодорожное полотно, не говоря уже о мостах и переправах. Перед командой стоит задача</w:t>
      </w:r>
      <w:r>
        <w:rPr>
          <w:color w:val="000000" w:themeColor="text1"/>
          <w:sz w:val="28"/>
          <w:szCs w:val="28"/>
        </w:rPr>
        <w:t>: построить переправу из точки А в точку</w:t>
      </w:r>
      <w:r w:rsidRPr="0006505D">
        <w:rPr>
          <w:color w:val="000000" w:themeColor="text1"/>
          <w:sz w:val="28"/>
          <w:szCs w:val="28"/>
        </w:rPr>
        <w:t xml:space="preserve"> Б из подручных м</w:t>
      </w:r>
      <w:r>
        <w:rPr>
          <w:color w:val="000000" w:themeColor="text1"/>
          <w:sz w:val="28"/>
          <w:szCs w:val="28"/>
        </w:rPr>
        <w:t xml:space="preserve">атериалов (на столе). Условия: </w:t>
      </w:r>
      <w:r w:rsidRPr="0006505D">
        <w:rPr>
          <w:color w:val="000000" w:themeColor="text1"/>
          <w:sz w:val="28"/>
          <w:szCs w:val="28"/>
        </w:rPr>
        <w:t>переправа не может касаться земли между точками вне круга, переправа должна быть на высоте не менее 10 см.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06505D">
        <w:rPr>
          <w:color w:val="000000" w:themeColor="text1"/>
          <w:sz w:val="28"/>
          <w:szCs w:val="28"/>
        </w:rPr>
        <w:t xml:space="preserve">оманда также делится на 2 части и одновременно начинает </w:t>
      </w:r>
      <w:r>
        <w:rPr>
          <w:color w:val="000000" w:themeColor="text1"/>
          <w:sz w:val="28"/>
          <w:szCs w:val="28"/>
        </w:rPr>
        <w:t xml:space="preserve">переправу </w:t>
      </w:r>
      <w:r w:rsidRPr="0006505D">
        <w:rPr>
          <w:color w:val="000000" w:themeColor="text1"/>
          <w:sz w:val="28"/>
          <w:szCs w:val="28"/>
        </w:rPr>
        <w:t xml:space="preserve">с двух сторон. </w:t>
      </w:r>
      <w:r>
        <w:rPr>
          <w:color w:val="000000" w:themeColor="text1"/>
          <w:sz w:val="28"/>
          <w:szCs w:val="28"/>
        </w:rPr>
        <w:t xml:space="preserve">Внутри каждой части команды участники могут договариваться между собой о принятом решении, но не могут обсуждать решение с другой частью команды.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lastRenderedPageBreak/>
        <w:t>Финальная проверка – на центр переправы кладется грузик.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Необходимый реквизит </w:t>
      </w:r>
    </w:p>
    <w:p w:rsidR="00B0729C" w:rsidRPr="0006505D" w:rsidRDefault="00B0729C" w:rsidP="00B0729C">
      <w:pPr>
        <w:contextualSpacing/>
        <w:jc w:val="both"/>
        <w:rPr>
          <w:sz w:val="28"/>
        </w:rPr>
      </w:pPr>
      <w:r>
        <w:rPr>
          <w:sz w:val="28"/>
        </w:rPr>
        <w:t>Г</w:t>
      </w:r>
      <w:r w:rsidRPr="0006505D">
        <w:rPr>
          <w:sz w:val="28"/>
        </w:rPr>
        <w:t>рузик весо</w:t>
      </w:r>
      <w:r>
        <w:rPr>
          <w:sz w:val="28"/>
        </w:rPr>
        <w:t>м 100 граммов (любой), коробок спичек – 20 шт. или</w:t>
      </w:r>
      <w:r w:rsidRPr="0006505D">
        <w:rPr>
          <w:sz w:val="28"/>
        </w:rPr>
        <w:t xml:space="preserve"> палочки для размешивания кофе – не менее 200 шт. (они длиннее и удобнее спичек) + резинки для денег.</w:t>
      </w:r>
    </w:p>
    <w:p w:rsidR="00B0729C" w:rsidRPr="0006505D" w:rsidRDefault="00B0729C" w:rsidP="00B0729C">
      <w:pPr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6505D">
        <w:rPr>
          <w:color w:val="000000" w:themeColor="text1"/>
          <w:sz w:val="28"/>
          <w:szCs w:val="28"/>
          <w:shd w:val="clear" w:color="auto" w:fill="FFFFFF"/>
        </w:rPr>
        <w:t>Отметить точку А и точку Б на расстоянии 20 см друг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друга (по границам). Диаметр точек</w:t>
      </w:r>
      <w:r w:rsidRPr="0006505D">
        <w:rPr>
          <w:color w:val="000000" w:themeColor="text1"/>
          <w:sz w:val="28"/>
          <w:szCs w:val="28"/>
          <w:shd w:val="clear" w:color="auto" w:fill="FFFFFF"/>
        </w:rPr>
        <w:t xml:space="preserve"> – 10 см.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Подсчет баллов </w:t>
      </w:r>
    </w:p>
    <w:p w:rsidR="00B0729C" w:rsidRPr="0006505D" w:rsidRDefault="00B0729C" w:rsidP="00B0729C">
      <w:pPr>
        <w:ind w:firstLine="708"/>
        <w:contextualSpacing/>
        <w:jc w:val="both"/>
        <w:rPr>
          <w:sz w:val="28"/>
        </w:rPr>
      </w:pPr>
      <w:r w:rsidRPr="0006505D">
        <w:rPr>
          <w:sz w:val="28"/>
        </w:rPr>
        <w:t>Переправа, соответствующая всем правилам, принесет своей команде</w:t>
      </w:r>
      <w:r w:rsidRPr="0006505D">
        <w:rPr>
          <w:sz w:val="28"/>
        </w:rPr>
        <w:br/>
        <w:t>6 баллов. Каждые допол</w:t>
      </w:r>
      <w:r>
        <w:rPr>
          <w:sz w:val="28"/>
        </w:rPr>
        <w:t>нительные 3 см высоты дают 1 балл.</w:t>
      </w:r>
    </w:p>
    <w:p w:rsidR="00B0729C" w:rsidRDefault="00B0729C" w:rsidP="00B0729C">
      <w:pPr>
        <w:contextualSpacing/>
        <w:jc w:val="both"/>
        <w:rPr>
          <w:sz w:val="28"/>
        </w:rPr>
      </w:pPr>
    </w:p>
    <w:p w:rsidR="00B0729C" w:rsidRPr="00B0729C" w:rsidRDefault="00B0729C" w:rsidP="00B0729C">
      <w:pPr>
        <w:ind w:firstLine="714"/>
        <w:contextualSpacing/>
        <w:jc w:val="both"/>
        <w:rPr>
          <w:sz w:val="28"/>
          <w:szCs w:val="28"/>
          <w:u w:val="single"/>
        </w:rPr>
      </w:pPr>
      <w:r w:rsidRPr="00B0729C">
        <w:rPr>
          <w:sz w:val="28"/>
          <w:szCs w:val="28"/>
          <w:u w:val="single"/>
        </w:rPr>
        <w:t>СОВЕТСКО-АМЕРИКАНСКИЕ КЛЕЩИ</w:t>
      </w:r>
    </w:p>
    <w:p w:rsidR="00B0729C" w:rsidRPr="00B0729C" w:rsidRDefault="00B0729C" w:rsidP="00B0729C">
      <w:pPr>
        <w:spacing w:before="120"/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 xml:space="preserve">Маршал А.М. Василевский </w:t>
      </w:r>
      <w:r>
        <w:rPr>
          <w:color w:val="000000"/>
          <w:sz w:val="28"/>
          <w:szCs w:val="28"/>
        </w:rPr>
        <w:t>в своих мемуарах писал</w:t>
      </w:r>
      <w:r w:rsidRPr="0006505D">
        <w:rPr>
          <w:color w:val="000000"/>
          <w:sz w:val="28"/>
          <w:szCs w:val="28"/>
        </w:rPr>
        <w:t>: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>«В правительстве Японии начало Советским Союзом военно</w:t>
      </w:r>
      <w:r>
        <w:rPr>
          <w:color w:val="000000"/>
          <w:sz w:val="28"/>
          <w:szCs w:val="28"/>
        </w:rPr>
        <w:t>й операции</w:t>
      </w:r>
      <w:r w:rsidRPr="0006505D">
        <w:rPr>
          <w:color w:val="000000"/>
          <w:sz w:val="28"/>
          <w:szCs w:val="28"/>
        </w:rPr>
        <w:t xml:space="preserve"> в Ман</w:t>
      </w:r>
      <w:r>
        <w:rPr>
          <w:color w:val="000000"/>
          <w:sz w:val="28"/>
          <w:szCs w:val="28"/>
        </w:rPr>
        <w:t>ь</w:t>
      </w:r>
      <w:r w:rsidRPr="0006505D">
        <w:rPr>
          <w:color w:val="000000"/>
          <w:sz w:val="28"/>
          <w:szCs w:val="28"/>
        </w:rPr>
        <w:t>чжурии вызвало панику. «Вступление сегодня утром в войну Советского Союза, – заявил 9 августа премьер-министр Судзуки, – ставит нас окончательно в безвыходное положение и делает невозможным дальнейшее продолжение войны». Таким образом, именно действия советских вооруженных сил, по признанию японского руководства, а не атомная бомбардировка городов Японии американскими самолетами, произведенная 6 и 9 августа, решили судьбу Япон</w:t>
      </w:r>
      <w:r>
        <w:rPr>
          <w:color w:val="000000"/>
          <w:sz w:val="28"/>
          <w:szCs w:val="28"/>
        </w:rPr>
        <w:t>ии и ускорили окончание Второй м</w:t>
      </w:r>
      <w:r w:rsidRPr="0006505D">
        <w:rPr>
          <w:color w:val="000000"/>
          <w:sz w:val="28"/>
          <w:szCs w:val="28"/>
        </w:rPr>
        <w:t xml:space="preserve">ировой войны. 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>Массовое уничтожение населения японских городов не диктовалось никакой военной необходимостью. Атомная бомба была для правящих кругов Соединенных Штатов не столько актом, обозна</w:t>
      </w:r>
      <w:r>
        <w:rPr>
          <w:color w:val="000000"/>
          <w:sz w:val="28"/>
          <w:szCs w:val="28"/>
        </w:rPr>
        <w:t>чающим неизбежный конец Второй м</w:t>
      </w:r>
      <w:r w:rsidRPr="0006505D">
        <w:rPr>
          <w:color w:val="000000"/>
          <w:sz w:val="28"/>
          <w:szCs w:val="28"/>
        </w:rPr>
        <w:t>ировой войны, сколько первым</w:t>
      </w:r>
      <w:r>
        <w:rPr>
          <w:color w:val="000000"/>
          <w:sz w:val="28"/>
          <w:szCs w:val="28"/>
        </w:rPr>
        <w:t xml:space="preserve"> шагом в «холодной войне» с</w:t>
      </w:r>
      <w:r w:rsidRPr="0006505D">
        <w:rPr>
          <w:color w:val="000000"/>
          <w:sz w:val="28"/>
          <w:szCs w:val="28"/>
        </w:rPr>
        <w:t xml:space="preserve"> СССР».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 xml:space="preserve">Американские атомные бомбардировки 6 и 9 августа </w:t>
      </w:r>
      <w:r>
        <w:rPr>
          <w:color w:val="000000"/>
          <w:sz w:val="28"/>
          <w:szCs w:val="28"/>
        </w:rPr>
        <w:t xml:space="preserve">1945 года </w:t>
      </w:r>
      <w:r w:rsidRPr="0006505D">
        <w:rPr>
          <w:color w:val="000000"/>
          <w:sz w:val="28"/>
          <w:szCs w:val="28"/>
        </w:rPr>
        <w:t xml:space="preserve">показали всему миру разрушительную мощь атомного оружия, которая забрала жизни </w:t>
      </w:r>
      <w:r>
        <w:rPr>
          <w:color w:val="000000"/>
          <w:sz w:val="28"/>
          <w:szCs w:val="28"/>
        </w:rPr>
        <w:br/>
      </w:r>
      <w:r w:rsidRPr="0006505D">
        <w:rPr>
          <w:color w:val="000000"/>
          <w:sz w:val="28"/>
          <w:szCs w:val="28"/>
        </w:rPr>
        <w:t>270 тысяч человек.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>6 августа произошел первый взрыв. Множество часов зафиксировало этот момент времени – их стрелки навечно замерли в положении 08:15.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>Советское наступление уничтожило японскую надежду на победу в войне, американские бомбы уничтожили надежды на сохранность родных земель. Над Японией навис Дамоклов меч полного уничтожения и подчинения, с которым лоб в лоб пришлось столкнуться императору Японии и военачальникам.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t>Суть задания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Участникам нужно будет перелить из одного сосуда в другой </w:t>
      </w:r>
      <w:r>
        <w:rPr>
          <w:color w:val="000000" w:themeColor="text1"/>
          <w:sz w:val="28"/>
          <w:szCs w:val="28"/>
        </w:rPr>
        <w:t>«</w:t>
      </w:r>
      <w:r w:rsidRPr="0006505D">
        <w:rPr>
          <w:color w:val="000000" w:themeColor="text1"/>
          <w:sz w:val="28"/>
          <w:szCs w:val="28"/>
        </w:rPr>
        <w:t>зараженную</w:t>
      </w:r>
      <w:r>
        <w:rPr>
          <w:color w:val="000000" w:themeColor="text1"/>
          <w:sz w:val="28"/>
          <w:szCs w:val="28"/>
        </w:rPr>
        <w:t>»</w:t>
      </w:r>
      <w:r w:rsidRPr="0006505D">
        <w:rPr>
          <w:color w:val="000000" w:themeColor="text1"/>
          <w:sz w:val="28"/>
          <w:szCs w:val="28"/>
        </w:rPr>
        <w:t xml:space="preserve"> воду, не имея доступа к сосуду.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При использовании ядерного оружия неизбежно зараже</w:t>
      </w:r>
      <w:r>
        <w:rPr>
          <w:color w:val="000000" w:themeColor="text1"/>
          <w:sz w:val="28"/>
          <w:szCs w:val="28"/>
        </w:rPr>
        <w:t xml:space="preserve">ние окружающей среды. Радиация лишила жизни </w:t>
      </w:r>
      <w:r w:rsidRPr="0006505D">
        <w:rPr>
          <w:color w:val="000000" w:themeColor="text1"/>
          <w:sz w:val="28"/>
          <w:szCs w:val="28"/>
        </w:rPr>
        <w:t>многих жителей Хиросимы и Нагасаки уже после бомбардировки. Даже находиться рядом с зараженным объектом опасно для здоровья, не говоря уже о п</w:t>
      </w:r>
      <w:r>
        <w:rPr>
          <w:color w:val="000000" w:themeColor="text1"/>
          <w:sz w:val="28"/>
          <w:szCs w:val="28"/>
        </w:rPr>
        <w:t>рикосновениях к нему. Перед участниками</w:t>
      </w:r>
      <w:r w:rsidRPr="0006505D">
        <w:rPr>
          <w:color w:val="000000" w:themeColor="text1"/>
          <w:sz w:val="28"/>
          <w:szCs w:val="28"/>
        </w:rPr>
        <w:t xml:space="preserve"> объект с зараженной жидкостью. Касаться его запрещено, подходить</w:t>
      </w:r>
      <w:r>
        <w:rPr>
          <w:color w:val="000000" w:themeColor="text1"/>
          <w:sz w:val="28"/>
          <w:szCs w:val="28"/>
        </w:rPr>
        <w:t xml:space="preserve"> на дистанцию ближе 30 см </w:t>
      </w:r>
      <w:r w:rsidRPr="0006505D">
        <w:rPr>
          <w:color w:val="000000" w:themeColor="text1"/>
          <w:sz w:val="28"/>
          <w:szCs w:val="28"/>
        </w:rPr>
        <w:t xml:space="preserve">запрещено. Заходить в круги запрещено – это зараженная зона. </w:t>
      </w:r>
      <w:r>
        <w:rPr>
          <w:color w:val="000000" w:themeColor="text1"/>
          <w:sz w:val="28"/>
          <w:szCs w:val="28"/>
        </w:rPr>
        <w:t xml:space="preserve">Нужно обезвредить </w:t>
      </w:r>
      <w:r>
        <w:rPr>
          <w:color w:val="000000" w:themeColor="text1"/>
          <w:sz w:val="28"/>
          <w:szCs w:val="28"/>
        </w:rPr>
        <w:lastRenderedPageBreak/>
        <w:t xml:space="preserve">радиацию </w:t>
      </w:r>
      <w:r w:rsidRPr="0066501E">
        <w:rPr>
          <w:color w:val="000000" w:themeColor="text1"/>
          <w:sz w:val="28"/>
          <w:szCs w:val="28"/>
        </w:rPr>
        <w:t>–</w:t>
      </w:r>
      <w:r w:rsidRPr="0006505D">
        <w:rPr>
          <w:color w:val="000000" w:themeColor="text1"/>
          <w:sz w:val="28"/>
          <w:szCs w:val="28"/>
        </w:rPr>
        <w:t xml:space="preserve"> поместить жидкость в обеззараживающее ведро, а пустую буты</w:t>
      </w:r>
      <w:r>
        <w:rPr>
          <w:color w:val="000000" w:themeColor="text1"/>
          <w:sz w:val="28"/>
          <w:szCs w:val="28"/>
        </w:rPr>
        <w:t>лку в пакет. Касаться бутылки можно</w:t>
      </w:r>
      <w:r w:rsidRPr="0006505D">
        <w:rPr>
          <w:color w:val="000000" w:themeColor="text1"/>
          <w:sz w:val="28"/>
          <w:szCs w:val="28"/>
        </w:rPr>
        <w:t xml:space="preserve"> только веревками и резиной, касаться ведра нельзя.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При касании территории бутылкой вне первого круга – слабое заражение. У </w:t>
      </w:r>
      <w:r>
        <w:rPr>
          <w:color w:val="000000" w:themeColor="text1"/>
          <w:sz w:val="28"/>
          <w:szCs w:val="28"/>
        </w:rPr>
        <w:t xml:space="preserve">участников </w:t>
      </w:r>
      <w:r w:rsidRPr="0006505D">
        <w:rPr>
          <w:color w:val="000000" w:themeColor="text1"/>
          <w:sz w:val="28"/>
          <w:szCs w:val="28"/>
        </w:rPr>
        <w:t xml:space="preserve">есть 2 минуты на обсуждение, 10 </w:t>
      </w:r>
      <w:r>
        <w:rPr>
          <w:color w:val="000000" w:themeColor="text1"/>
          <w:sz w:val="28"/>
          <w:szCs w:val="28"/>
        </w:rPr>
        <w:t xml:space="preserve">минут </w:t>
      </w:r>
      <w:r w:rsidRPr="0006505D">
        <w:rPr>
          <w:color w:val="000000" w:themeColor="text1"/>
          <w:sz w:val="28"/>
          <w:szCs w:val="28"/>
        </w:rPr>
        <w:t>на решение</w:t>
      </w:r>
      <w:r>
        <w:rPr>
          <w:color w:val="000000" w:themeColor="text1"/>
          <w:sz w:val="28"/>
          <w:szCs w:val="28"/>
        </w:rPr>
        <w:t xml:space="preserve"> проблемы. Разговаривать во время выполнения задания нельзя.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Необходимый реквизит (для 1 команды)</w:t>
      </w:r>
    </w:p>
    <w:p w:rsidR="00B0729C" w:rsidRPr="0006505D" w:rsidRDefault="00B0729C" w:rsidP="00B0729C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 xml:space="preserve">Малярный скотч, веревка </w:t>
      </w:r>
      <w:r>
        <w:rPr>
          <w:color w:val="000000" w:themeColor="text1"/>
          <w:sz w:val="28"/>
          <w:szCs w:val="28"/>
        </w:rPr>
        <w:t>длиной 2 м – 4 шт., силиконовый</w:t>
      </w:r>
      <w:r w:rsidRPr="0006505D">
        <w:rPr>
          <w:color w:val="000000" w:themeColor="text1"/>
          <w:sz w:val="28"/>
          <w:szCs w:val="28"/>
        </w:rPr>
        <w:t xml:space="preserve"> браслет, бутылка с расширяющимся верхом (плас</w:t>
      </w:r>
      <w:r>
        <w:rPr>
          <w:color w:val="000000" w:themeColor="text1"/>
          <w:sz w:val="28"/>
          <w:szCs w:val="28"/>
        </w:rPr>
        <w:t xml:space="preserve">тиковый бокал, бутылка «Фанта» и </w:t>
      </w:r>
      <w:r w:rsidRPr="0006505D">
        <w:rPr>
          <w:color w:val="000000" w:themeColor="text1"/>
          <w:sz w:val="28"/>
          <w:szCs w:val="28"/>
        </w:rPr>
        <w:t>пр.), ведро, жидкость – 2 литра, зеленая краска (акварель), синяя краска (акварель), пакет.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Подготовка трека</w:t>
      </w:r>
    </w:p>
    <w:p w:rsidR="00B0729C" w:rsidRPr="0006505D" w:rsidRDefault="00B0729C" w:rsidP="00B0729C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Нужно сделать два круга диаметром 1</w:t>
      </w:r>
      <w:r>
        <w:rPr>
          <w:color w:val="000000" w:themeColor="text1"/>
          <w:sz w:val="28"/>
          <w:szCs w:val="28"/>
        </w:rPr>
        <w:t xml:space="preserve"> </w:t>
      </w:r>
      <w:r w:rsidRPr="0006505D">
        <w:rPr>
          <w:color w:val="000000" w:themeColor="text1"/>
          <w:sz w:val="28"/>
          <w:szCs w:val="28"/>
        </w:rPr>
        <w:t>м (1</w:t>
      </w:r>
      <w:r>
        <w:rPr>
          <w:color w:val="000000" w:themeColor="text1"/>
          <w:sz w:val="28"/>
          <w:szCs w:val="28"/>
        </w:rPr>
        <w:t xml:space="preserve"> </w:t>
      </w:r>
      <w:r w:rsidRPr="0006505D">
        <w:rPr>
          <w:color w:val="000000" w:themeColor="text1"/>
          <w:sz w:val="28"/>
          <w:szCs w:val="28"/>
        </w:rPr>
        <w:t xml:space="preserve">м между кругами), в центре кругов </w:t>
      </w:r>
      <w:r>
        <w:rPr>
          <w:color w:val="000000" w:themeColor="text1"/>
          <w:sz w:val="28"/>
          <w:szCs w:val="28"/>
        </w:rPr>
        <w:t>находятся</w:t>
      </w:r>
      <w:r w:rsidRPr="0006505D">
        <w:rPr>
          <w:color w:val="000000" w:themeColor="text1"/>
          <w:sz w:val="28"/>
          <w:szCs w:val="28"/>
        </w:rPr>
        <w:t xml:space="preserve"> бутылка и ведро. Бутылка наполнена жидкостью, смешанной с зеленой краской, а ведро – жидкостью с синей краской. 4 веревки по 2 м лежат рядом с первым кругом, рядом лежит силиконовый браслет или браслет из тянущейся ткани.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Подсчет баллов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sz w:val="28"/>
          <w:szCs w:val="28"/>
        </w:rPr>
        <w:t>Максимальный балл – если перелили всю жидкость и поместили бутылку в ведро. Каждое касание бутылкой поверхности вне первого круга и малый пролив – минус балл. Пролить много жидкости – поражение. Уронить</w:t>
      </w:r>
      <w:r>
        <w:rPr>
          <w:sz w:val="28"/>
          <w:szCs w:val="28"/>
        </w:rPr>
        <w:t xml:space="preserve"> бутылку полностью – поражение.</w:t>
      </w:r>
    </w:p>
    <w:p w:rsidR="00B0729C" w:rsidRPr="00B0729C" w:rsidRDefault="00B0729C" w:rsidP="00B0729C">
      <w:pPr>
        <w:ind w:firstLine="709"/>
        <w:contextualSpacing/>
        <w:jc w:val="both"/>
        <w:rPr>
          <w:sz w:val="28"/>
          <w:szCs w:val="28"/>
          <w:u w:val="single"/>
        </w:rPr>
      </w:pPr>
      <w:r w:rsidRPr="00B0729C">
        <w:rPr>
          <w:sz w:val="28"/>
          <w:szCs w:val="28"/>
          <w:u w:val="single"/>
        </w:rPr>
        <w:t>ТИХО, НО МОЩНО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 xml:space="preserve">9 августа </w:t>
      </w:r>
      <w:r>
        <w:rPr>
          <w:color w:val="000000"/>
          <w:sz w:val="28"/>
          <w:szCs w:val="28"/>
        </w:rPr>
        <w:t xml:space="preserve">1945 года </w:t>
      </w:r>
      <w:r w:rsidRPr="0006505D">
        <w:rPr>
          <w:color w:val="000000"/>
          <w:sz w:val="28"/>
          <w:szCs w:val="28"/>
        </w:rPr>
        <w:t xml:space="preserve">войска Забайкальского, 1-го и 2-го Дальневосточных фронтов во взаимодействии с Тихоокеанским военно-морским флотом и Амурской речной флотилией начали боевые действия против японских войск на фронте </w:t>
      </w:r>
      <w:r>
        <w:rPr>
          <w:color w:val="000000"/>
          <w:sz w:val="28"/>
          <w:szCs w:val="28"/>
        </w:rPr>
        <w:t xml:space="preserve">протяженностью </w:t>
      </w:r>
      <w:r w:rsidRPr="0006505D">
        <w:rPr>
          <w:color w:val="000000"/>
          <w:sz w:val="28"/>
          <w:szCs w:val="28"/>
        </w:rPr>
        <w:t>более 4 тысяч километров. Передовые батальоны и разведывательные отряды трех фронтов в крайне неб</w:t>
      </w:r>
      <w:r>
        <w:rPr>
          <w:color w:val="000000"/>
          <w:sz w:val="28"/>
          <w:szCs w:val="28"/>
        </w:rPr>
        <w:t xml:space="preserve">лагоприятных погодных условиях </w:t>
      </w:r>
      <w:r w:rsidRPr="00A27C52">
        <w:rPr>
          <w:color w:val="000000"/>
          <w:sz w:val="28"/>
          <w:szCs w:val="28"/>
        </w:rPr>
        <w:t>–</w:t>
      </w:r>
      <w:r w:rsidRPr="0006505D">
        <w:rPr>
          <w:color w:val="000000"/>
          <w:sz w:val="28"/>
          <w:szCs w:val="28"/>
        </w:rPr>
        <w:t xml:space="preserve"> летнего муссона, прино</w:t>
      </w:r>
      <w:r>
        <w:rPr>
          <w:color w:val="000000"/>
          <w:sz w:val="28"/>
          <w:szCs w:val="28"/>
        </w:rPr>
        <w:t xml:space="preserve">сящего частые и сильные </w:t>
      </w:r>
      <w:proofErr w:type="gramStart"/>
      <w:r>
        <w:rPr>
          <w:color w:val="000000"/>
          <w:sz w:val="28"/>
          <w:szCs w:val="28"/>
        </w:rPr>
        <w:t xml:space="preserve">дожди, </w:t>
      </w:r>
      <w:r w:rsidRPr="00A27C52">
        <w:t xml:space="preserve"> </w:t>
      </w:r>
      <w:r w:rsidRPr="00A27C52">
        <w:rPr>
          <w:color w:val="000000"/>
          <w:sz w:val="28"/>
          <w:szCs w:val="28"/>
        </w:rPr>
        <w:t>–</w:t>
      </w:r>
      <w:proofErr w:type="gramEnd"/>
      <w:r w:rsidRPr="0006505D">
        <w:rPr>
          <w:color w:val="000000"/>
          <w:sz w:val="28"/>
          <w:szCs w:val="28"/>
        </w:rPr>
        <w:t xml:space="preserve"> двинулись на территорию противника.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>К исходу первого дня наступления советские танкисты совершили бросок на 120</w:t>
      </w:r>
      <w:r w:rsidRPr="00A27C52">
        <w:rPr>
          <w:color w:val="000000"/>
          <w:sz w:val="28"/>
          <w:szCs w:val="28"/>
        </w:rPr>
        <w:t>–</w:t>
      </w:r>
      <w:r w:rsidRPr="0006505D">
        <w:rPr>
          <w:color w:val="000000"/>
          <w:sz w:val="28"/>
          <w:szCs w:val="28"/>
        </w:rPr>
        <w:t xml:space="preserve">150 км, а передовые отряды 17-й </w:t>
      </w:r>
      <w:r>
        <w:rPr>
          <w:color w:val="000000"/>
          <w:sz w:val="28"/>
          <w:szCs w:val="28"/>
        </w:rPr>
        <w:t>и 39-й армий продвинулись на 60</w:t>
      </w:r>
      <w:r w:rsidRPr="00A27C52">
        <w:rPr>
          <w:color w:val="000000"/>
          <w:sz w:val="28"/>
          <w:szCs w:val="28"/>
        </w:rPr>
        <w:t>–</w:t>
      </w:r>
      <w:r w:rsidRPr="0006505D">
        <w:rPr>
          <w:color w:val="000000"/>
          <w:sz w:val="28"/>
          <w:szCs w:val="28"/>
        </w:rPr>
        <w:t>70 км. Благодаря элементу неожиданности, специальной подготовке и грамотному командованию советские войска стремительно проникали вглубь вражеской территории.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 xml:space="preserve">13 августа 1945 года президент США Гарри Трумэн отдал приказ занять порт Дальний до того, как туда высадятся русские. Сделать это американцы собирались на кораблях. Советское командование решило опередить США: пока американцы доплывут до Ляодунского полуострова, советские войска высадят свой десант на гидросамолетах. </w:t>
      </w:r>
    </w:p>
    <w:p w:rsidR="00B0729C" w:rsidRPr="00B0729C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0729C">
        <w:rPr>
          <w:color w:val="000000"/>
          <w:sz w:val="28"/>
          <w:szCs w:val="28"/>
        </w:rPr>
        <w:t>Маршал А.М. Василевский в своих мемуарах отмечал десантные силы:</w:t>
      </w:r>
    </w:p>
    <w:p w:rsidR="00B0729C" w:rsidRPr="008C23B1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C23B1">
        <w:rPr>
          <w:color w:val="000000"/>
          <w:sz w:val="28"/>
          <w:szCs w:val="28"/>
        </w:rPr>
        <w:t xml:space="preserve">«Отличились парашютисты, высадившиеся в Харбине, </w:t>
      </w:r>
      <w:proofErr w:type="spellStart"/>
      <w:r w:rsidRPr="008C23B1">
        <w:rPr>
          <w:color w:val="000000"/>
          <w:sz w:val="28"/>
          <w:szCs w:val="28"/>
        </w:rPr>
        <w:t>Гирине</w:t>
      </w:r>
      <w:proofErr w:type="spellEnd"/>
      <w:r w:rsidRPr="008C23B1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8C23B1">
        <w:rPr>
          <w:color w:val="000000"/>
          <w:sz w:val="28"/>
          <w:szCs w:val="28"/>
        </w:rPr>
        <w:t>Хамхынге</w:t>
      </w:r>
      <w:proofErr w:type="spellEnd"/>
      <w:r w:rsidRPr="008C23B1">
        <w:rPr>
          <w:color w:val="000000"/>
          <w:sz w:val="28"/>
          <w:szCs w:val="28"/>
        </w:rPr>
        <w:t xml:space="preserve"> </w:t>
      </w:r>
      <w:r w:rsidRPr="008C23B1">
        <w:rPr>
          <w:color w:val="000000"/>
          <w:sz w:val="28"/>
          <w:szCs w:val="28"/>
        </w:rPr>
        <w:sym w:font="Symbol" w:char="F02D"/>
      </w:r>
      <w:r w:rsidRPr="008C23B1">
        <w:rPr>
          <w:color w:val="000000"/>
          <w:sz w:val="28"/>
          <w:szCs w:val="28"/>
        </w:rPr>
        <w:t xml:space="preserve"> далеком</w:t>
      </w:r>
      <w:proofErr w:type="gramEnd"/>
      <w:r w:rsidRPr="008C23B1">
        <w:rPr>
          <w:color w:val="000000"/>
          <w:sz w:val="28"/>
          <w:szCs w:val="28"/>
        </w:rPr>
        <w:t xml:space="preserve"> вражеском тылу: царившая в японских войсках растерянность, вызванная поражением </w:t>
      </w:r>
      <w:proofErr w:type="spellStart"/>
      <w:r w:rsidRPr="008C23B1">
        <w:rPr>
          <w:color w:val="000000"/>
          <w:sz w:val="28"/>
          <w:szCs w:val="28"/>
        </w:rPr>
        <w:t>Квантунской</w:t>
      </w:r>
      <w:proofErr w:type="spellEnd"/>
      <w:r w:rsidRPr="008C23B1">
        <w:rPr>
          <w:color w:val="000000"/>
          <w:sz w:val="28"/>
          <w:szCs w:val="28"/>
        </w:rPr>
        <w:t xml:space="preserve"> армии на фронте, облегчила парашютистам выполнение ответственного задания».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6505D">
        <w:rPr>
          <w:color w:val="000000"/>
          <w:sz w:val="28"/>
          <w:szCs w:val="28"/>
        </w:rPr>
        <w:t>Высадка в глубоком тылу ввергла противника в панику и усилила психологическое давление на противника, что сыграло важную роль.</w:t>
      </w:r>
    </w:p>
    <w:p w:rsidR="00B0729C" w:rsidRPr="00B0729C" w:rsidRDefault="00B0729C" w:rsidP="00B0729C">
      <w:pPr>
        <w:ind w:firstLine="728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lastRenderedPageBreak/>
        <w:t>Суть задания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06505D">
        <w:rPr>
          <w:color w:val="000000" w:themeColor="text1"/>
          <w:sz w:val="28"/>
        </w:rPr>
        <w:t>Участникам предстоит сконструировать механизм для безопасного десантирования и протестировать его.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>Десантирование – опасный и высокоточный процесс. Перед десантниками стоит важная задача</w:t>
      </w:r>
      <w:r>
        <w:rPr>
          <w:color w:val="000000" w:themeColor="text1"/>
          <w:sz w:val="28"/>
          <w:szCs w:val="28"/>
        </w:rPr>
        <w:t>:</w:t>
      </w:r>
      <w:r w:rsidRPr="0006505D">
        <w:rPr>
          <w:color w:val="000000" w:themeColor="text1"/>
          <w:sz w:val="28"/>
          <w:szCs w:val="28"/>
        </w:rPr>
        <w:t xml:space="preserve"> выпрыгнуть </w:t>
      </w:r>
      <w:r>
        <w:rPr>
          <w:color w:val="000000" w:themeColor="text1"/>
          <w:sz w:val="28"/>
          <w:szCs w:val="28"/>
        </w:rPr>
        <w:t xml:space="preserve">из самолета </w:t>
      </w:r>
      <w:r w:rsidRPr="0006505D">
        <w:rPr>
          <w:color w:val="000000" w:themeColor="text1"/>
          <w:sz w:val="28"/>
          <w:szCs w:val="28"/>
        </w:rPr>
        <w:t>и использовать парашют в нужное время, приземлиться на узкую площадку и без ошибок, иначе операция в тылу</w:t>
      </w:r>
      <w:r>
        <w:rPr>
          <w:color w:val="000000" w:themeColor="text1"/>
          <w:sz w:val="28"/>
          <w:szCs w:val="28"/>
        </w:rPr>
        <w:t xml:space="preserve"> врага обернется трагедией. Участникам </w:t>
      </w:r>
      <w:r w:rsidRPr="0006505D">
        <w:rPr>
          <w:color w:val="000000" w:themeColor="text1"/>
          <w:sz w:val="28"/>
          <w:szCs w:val="28"/>
        </w:rPr>
        <w:t xml:space="preserve">нужно сконструировать безопасное устройство для десантирования и протестировать его на яйце, скинув </w:t>
      </w:r>
      <w:r>
        <w:rPr>
          <w:color w:val="000000" w:themeColor="text1"/>
          <w:sz w:val="28"/>
          <w:szCs w:val="28"/>
        </w:rPr>
        <w:t xml:space="preserve">его </w:t>
      </w:r>
      <w:r w:rsidRPr="0006505D">
        <w:rPr>
          <w:color w:val="000000" w:themeColor="text1"/>
          <w:sz w:val="28"/>
          <w:szCs w:val="28"/>
        </w:rPr>
        <w:t>с высоты 2 метра. Яйцо должно попасть в</w:t>
      </w:r>
      <w:r>
        <w:rPr>
          <w:color w:val="000000" w:themeColor="text1"/>
          <w:sz w:val="28"/>
          <w:szCs w:val="28"/>
        </w:rPr>
        <w:t xml:space="preserve"> начерченную площадку и не разбиться.</w:t>
      </w:r>
    </w:p>
    <w:p w:rsidR="00B0729C" w:rsidRPr="0006505D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на</w:t>
      </w:r>
      <w:r w:rsidRPr="0006505D">
        <w:rPr>
          <w:color w:val="000000" w:themeColor="text1"/>
          <w:sz w:val="28"/>
          <w:szCs w:val="28"/>
        </w:rPr>
        <w:t xml:space="preserve"> выполнение задания </w:t>
      </w:r>
      <w:r w:rsidRPr="00A27C5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505D">
        <w:rPr>
          <w:color w:val="000000" w:themeColor="text1"/>
          <w:sz w:val="28"/>
          <w:szCs w:val="28"/>
        </w:rPr>
        <w:t>10 минут.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Необходимый реквизит </w:t>
      </w:r>
    </w:p>
    <w:p w:rsidR="00B0729C" w:rsidRPr="0006505D" w:rsidRDefault="00B0729C" w:rsidP="00B0729C">
      <w:pPr>
        <w:ind w:firstLine="709"/>
        <w:contextualSpacing/>
        <w:jc w:val="both"/>
        <w:rPr>
          <w:sz w:val="28"/>
        </w:rPr>
      </w:pPr>
      <w:r w:rsidRPr="0006505D">
        <w:rPr>
          <w:sz w:val="28"/>
        </w:rPr>
        <w:t xml:space="preserve">Куриное яйцо – 1 шт., полиэтиленовые пакеты – 3 шт., зубочистки, коктейльные трубочки, малярный скотч, бумага </w:t>
      </w:r>
      <w:r>
        <w:rPr>
          <w:sz w:val="28"/>
        </w:rPr>
        <w:t xml:space="preserve">формата </w:t>
      </w:r>
      <w:r w:rsidRPr="0006505D">
        <w:rPr>
          <w:sz w:val="28"/>
        </w:rPr>
        <w:t>А4.</w:t>
      </w:r>
    </w:p>
    <w:p w:rsidR="00B0729C" w:rsidRPr="005842D6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Организаторам необходимо при помощи скотча изобразить круг диаметром 30 см и р</w:t>
      </w:r>
      <w:r w:rsidRPr="0006505D">
        <w:rPr>
          <w:color w:val="000000" w:themeColor="text1"/>
          <w:sz w:val="28"/>
          <w:szCs w:val="28"/>
          <w:shd w:val="clear" w:color="auto" w:fill="FFFFFF"/>
        </w:rPr>
        <w:t xml:space="preserve">асположить все материалы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столе, в </w:t>
      </w:r>
      <w:r w:rsidRPr="0006505D">
        <w:rPr>
          <w:color w:val="000000" w:themeColor="text1"/>
          <w:sz w:val="28"/>
          <w:szCs w:val="28"/>
          <w:shd w:val="clear" w:color="auto" w:fill="FFFFFF"/>
        </w:rPr>
        <w:t xml:space="preserve">удобном </w:t>
      </w:r>
      <w:r>
        <w:rPr>
          <w:color w:val="000000" w:themeColor="text1"/>
          <w:sz w:val="28"/>
          <w:szCs w:val="28"/>
          <w:shd w:val="clear" w:color="auto" w:fill="FFFFFF"/>
        </w:rPr>
        <w:t>для участников месте.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Подсчет баллов</w:t>
      </w:r>
    </w:p>
    <w:p w:rsidR="00B0729C" w:rsidRDefault="00B0729C" w:rsidP="00B0729C">
      <w:pPr>
        <w:contextualSpacing/>
        <w:jc w:val="both"/>
        <w:rPr>
          <w:color w:val="000000" w:themeColor="text1"/>
          <w:sz w:val="28"/>
          <w:szCs w:val="28"/>
        </w:rPr>
      </w:pPr>
      <w:r w:rsidRPr="0006505D">
        <w:rPr>
          <w:color w:val="000000" w:themeColor="text1"/>
          <w:sz w:val="28"/>
          <w:szCs w:val="28"/>
        </w:rPr>
        <w:tab/>
      </w:r>
      <w:r w:rsidRPr="0006505D">
        <w:rPr>
          <w:sz w:val="28"/>
        </w:rPr>
        <w:t>В этом задании баллы нужно пр</w:t>
      </w:r>
      <w:r>
        <w:rPr>
          <w:sz w:val="28"/>
        </w:rPr>
        <w:t xml:space="preserve">исуждать в контекстном режиме, то есть </w:t>
      </w:r>
      <w:r w:rsidRPr="0006505D">
        <w:rPr>
          <w:sz w:val="28"/>
        </w:rPr>
        <w:t xml:space="preserve">оценивая успехи всех команд и ранжируя их по местам. Чем быстрее команда справилась и чем меньше материалов использовала, тем больше </w:t>
      </w:r>
      <w:r>
        <w:rPr>
          <w:sz w:val="28"/>
        </w:rPr>
        <w:t xml:space="preserve">начисляется </w:t>
      </w:r>
      <w:r w:rsidRPr="0006505D">
        <w:rPr>
          <w:sz w:val="28"/>
        </w:rPr>
        <w:t>балл</w:t>
      </w:r>
      <w:r>
        <w:rPr>
          <w:sz w:val="28"/>
        </w:rPr>
        <w:t>ов</w:t>
      </w:r>
      <w:r w:rsidRPr="0006505D">
        <w:rPr>
          <w:sz w:val="28"/>
        </w:rPr>
        <w:t xml:space="preserve"> за успешное прохождение. При повреждении </w:t>
      </w:r>
      <w:r>
        <w:rPr>
          <w:sz w:val="28"/>
        </w:rPr>
        <w:t xml:space="preserve">яйца команде присуждается </w:t>
      </w:r>
      <w:r w:rsidRPr="0006505D">
        <w:rPr>
          <w:sz w:val="28"/>
        </w:rPr>
        <w:t>0 баллов.</w:t>
      </w:r>
    </w:p>
    <w:p w:rsidR="00B0729C" w:rsidRDefault="00B0729C" w:rsidP="00B0729C">
      <w:pPr>
        <w:ind w:firstLine="728"/>
        <w:contextualSpacing/>
        <w:jc w:val="both"/>
        <w:rPr>
          <w:b/>
          <w:sz w:val="28"/>
          <w:szCs w:val="28"/>
          <w:u w:val="single"/>
        </w:rPr>
      </w:pPr>
    </w:p>
    <w:p w:rsidR="00B0729C" w:rsidRPr="00B0729C" w:rsidRDefault="00B0729C" w:rsidP="00B0729C">
      <w:pPr>
        <w:ind w:firstLine="728"/>
        <w:contextualSpacing/>
        <w:jc w:val="both"/>
        <w:rPr>
          <w:color w:val="000000" w:themeColor="text1"/>
          <w:sz w:val="28"/>
          <w:szCs w:val="28"/>
        </w:rPr>
      </w:pPr>
      <w:r w:rsidRPr="00B0729C">
        <w:rPr>
          <w:sz w:val="28"/>
          <w:szCs w:val="28"/>
          <w:u w:val="single"/>
        </w:rPr>
        <w:t>ФОРСИРОВАНИЕ ХИНГАНСКОГО ХРЕБТА</w:t>
      </w:r>
    </w:p>
    <w:p w:rsidR="00B0729C" w:rsidRPr="00B0729C" w:rsidRDefault="00B0729C" w:rsidP="00B0729C">
      <w:pPr>
        <w:ind w:firstLine="728"/>
        <w:contextualSpacing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Войска всех трех советских фронтов вышли к предгорьям Большого Хингана. Предстояла схватка армий не только с противником, но и с величественным горным хребтом. Наступление советских войск проходило в условиях упорного сопротивления врага, но этих усилий было недостаточно, чтобы остановить закаленную в боях Красную Армию. Передовые части Забайкальского фронта уже к 11 августа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1945 года 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подошли к западным склонам Большого Хингана, и началось преодоление великого хребта. Форсирование Хингана явилось подвигом, не имевшим себе равных в современной войне, свидетель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ства этого есть в воспоминании </w:t>
      </w:r>
      <w:r>
        <w:rPr>
          <w:color w:val="000000" w:themeColor="text1"/>
          <w:sz w:val="28"/>
          <w:szCs w:val="28"/>
          <w:shd w:val="clear" w:color="auto" w:fill="FFFFFF"/>
        </w:rPr>
        <w:br/>
        <w:t>В.В. Карпова.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>В.В. Карпов вспоминает в своей книге «Гроза на Востоке»: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«Трое суток длилась титаническая схватка воинов с горными хребтами Большого Хингана! Почти триста километров пробивались танкисты все выше и выше и, наконец, достигли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перевалов. Невероятное зрелище </w:t>
      </w:r>
      <w:r w:rsidRPr="007371F8">
        <w:rPr>
          <w:color w:val="000000" w:themeColor="text1"/>
          <w:sz w:val="28"/>
          <w:szCs w:val="28"/>
          <w:shd w:val="clear" w:color="auto" w:fill="FFFFFF"/>
        </w:rPr>
        <w:t>–</w:t>
      </w: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 танки выше облаков, на вершине 1200–1500 метров!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Вот только один эпизод из этой горной эпопеи. Головной танк с огромным трудом поднялся на вершину очередного предгорья главного хребта. Распустили стальной трос лебедки этого танка и опустили вниз, чтобы помочь взбираться сюда очередному танку. Трос закрепили, и танк с напряженным ревом пополз вверх. Гусеницы его скрежетали по крепкой каменной скале, высекая искры. Танк упорно продвигался вверх. Трос, натянутый как струна, вибрировал и вдруг, когда танк был на середине склона, со свистом лопнул, и буксируемый танк заскользил вниз. Именно заскользил, как по льду, потому что механик-водитель успел включить тормоза. </w:t>
      </w:r>
      <w:r w:rsidRPr="00540611">
        <w:rPr>
          <w:color w:val="000000" w:themeColor="text1"/>
          <w:sz w:val="28"/>
          <w:szCs w:val="28"/>
          <w:highlight w:val="yellow"/>
          <w:shd w:val="clear" w:color="auto" w:fill="FFFFFF"/>
        </w:rPr>
        <w:br/>
      </w:r>
      <w:r w:rsidRPr="00540611">
        <w:rPr>
          <w:color w:val="000000" w:themeColor="text1"/>
          <w:sz w:val="28"/>
          <w:szCs w:val="28"/>
          <w:shd w:val="clear" w:color="auto" w:fill="FFFFFF"/>
        </w:rPr>
        <w:lastRenderedPageBreak/>
        <w:t>Танк, набирая скорость, скаты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вался вниз, а там узкая дорога </w:t>
      </w:r>
      <w:r w:rsidRPr="007371F8">
        <w:rPr>
          <w:color w:val="000000" w:themeColor="text1"/>
          <w:sz w:val="28"/>
          <w:szCs w:val="28"/>
          <w:shd w:val="clear" w:color="auto" w:fill="FFFFFF"/>
        </w:rPr>
        <w:t>–</w:t>
      </w: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 справа от нее крутая каменная стена, слева пропасть. На самой дороге стоит колонна танков. Если танк с разгона, юзом даже, попадет в створ дороги, он повредит себя и головной танк в колонне. Все это длилось несколько секунд, но опытный механик-водитель неимоверными усилиями сумел врубить рычаг поворота, и танк, развернувшись на склоне, упал набок, некоторое время скользил на этом борту и чудом остановился у края пропасти. Неудача не обескуражила танкистов, они все же загнали еще один танк на вершину и, распустив два троса, стали быстро преодолевать перевал всем передовым отрядом.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К исходу 14 августа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1945 года </w:t>
      </w: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войска Забайкальского фронта, пройдя расстояние от 250 до 400 км, вышли в центральные районы Маньчжурии и продолжали продвигаться к ее столице </w:t>
      </w:r>
      <w:proofErr w:type="spellStart"/>
      <w:r w:rsidRPr="00540611">
        <w:rPr>
          <w:color w:val="000000" w:themeColor="text1"/>
          <w:sz w:val="28"/>
          <w:szCs w:val="28"/>
          <w:shd w:val="clear" w:color="auto" w:fill="FFFFFF"/>
        </w:rPr>
        <w:t>Чанчуню</w:t>
      </w:r>
      <w:proofErr w:type="spellEnd"/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 и крупному промышленному центру </w:t>
      </w:r>
      <w:proofErr w:type="spellStart"/>
      <w:r w:rsidRPr="00540611">
        <w:rPr>
          <w:color w:val="000000" w:themeColor="text1"/>
          <w:sz w:val="28"/>
          <w:szCs w:val="28"/>
          <w:shd w:val="clear" w:color="auto" w:fill="FFFFFF"/>
        </w:rPr>
        <w:t>Мукдену</w:t>
      </w:r>
      <w:proofErr w:type="spellEnd"/>
      <w:r w:rsidRPr="00540611">
        <w:rPr>
          <w:color w:val="000000" w:themeColor="text1"/>
          <w:sz w:val="28"/>
          <w:szCs w:val="28"/>
          <w:shd w:val="clear" w:color="auto" w:fill="FFFFFF"/>
        </w:rPr>
        <w:t>. За это же время войска 1-го Дальневосточного фронта в условиях труднопроходимой горно-таежной местности, прорвав сильную полосу обороны, напоминавшую линию Маннергейма, только в больших масштабах, и овладев семью мощными укрепленными районами, продви</w:t>
      </w:r>
      <w:r>
        <w:rPr>
          <w:color w:val="000000" w:themeColor="text1"/>
          <w:sz w:val="28"/>
          <w:szCs w:val="28"/>
          <w:shd w:val="clear" w:color="auto" w:fill="FFFFFF"/>
        </w:rPr>
        <w:t>нулись вглубь Маньчжурии на 120</w:t>
      </w:r>
      <w:r w:rsidRPr="00E25D15">
        <w:rPr>
          <w:color w:val="000000" w:themeColor="text1"/>
          <w:sz w:val="28"/>
          <w:szCs w:val="28"/>
          <w:shd w:val="clear" w:color="auto" w:fill="FFFFFF"/>
        </w:rPr>
        <w:t>–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150 км и 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авязали бой за город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Муданьцзян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t>Суть задания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>Командам с помощью языка жестов и искусства пантомимы предстоит объясниться друг с другом.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40611">
        <w:rPr>
          <w:color w:val="000000" w:themeColor="text1"/>
          <w:sz w:val="28"/>
          <w:szCs w:val="28"/>
        </w:rPr>
        <w:t xml:space="preserve">Только общие усилия позволили нашим войскам покорить Большой Хинган! Когда каждый помогал </w:t>
      </w:r>
      <w:r>
        <w:rPr>
          <w:color w:val="000000" w:themeColor="text1"/>
          <w:sz w:val="28"/>
          <w:szCs w:val="28"/>
        </w:rPr>
        <w:t xml:space="preserve">достичь </w:t>
      </w:r>
      <w:r w:rsidRPr="00540611">
        <w:rPr>
          <w:color w:val="000000" w:themeColor="text1"/>
          <w:sz w:val="28"/>
          <w:szCs w:val="28"/>
        </w:rPr>
        <w:t xml:space="preserve">общей цели, и это взаимодействие обеспечило безопасность прохождения хребта. </w:t>
      </w:r>
      <w:r>
        <w:rPr>
          <w:color w:val="000000" w:themeColor="text1"/>
          <w:sz w:val="28"/>
          <w:szCs w:val="28"/>
        </w:rPr>
        <w:t xml:space="preserve">Команда делится на 2 части, которым необходимо передать друг другу информацию без использования слов и звуков. </w:t>
      </w:r>
      <w:r w:rsidRPr="00540611">
        <w:rPr>
          <w:color w:val="000000" w:themeColor="text1"/>
          <w:sz w:val="28"/>
          <w:szCs w:val="28"/>
        </w:rPr>
        <w:t xml:space="preserve">Также в процесс передачи </w:t>
      </w:r>
      <w:r>
        <w:rPr>
          <w:color w:val="000000" w:themeColor="text1"/>
          <w:sz w:val="28"/>
          <w:szCs w:val="28"/>
        </w:rPr>
        <w:t xml:space="preserve">информации </w:t>
      </w:r>
      <w:r w:rsidRPr="00540611">
        <w:rPr>
          <w:color w:val="000000" w:themeColor="text1"/>
          <w:sz w:val="28"/>
          <w:szCs w:val="28"/>
        </w:rPr>
        <w:t>должны быть включены все участники команд.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40611">
        <w:rPr>
          <w:color w:val="000000" w:themeColor="text1"/>
          <w:sz w:val="28"/>
          <w:szCs w:val="28"/>
        </w:rPr>
        <w:t>У каждой команд</w:t>
      </w:r>
      <w:r>
        <w:rPr>
          <w:color w:val="000000" w:themeColor="text1"/>
          <w:sz w:val="28"/>
          <w:szCs w:val="28"/>
        </w:rPr>
        <w:t xml:space="preserve">ы есть лист с фразой. Необходимо полностью </w:t>
      </w:r>
      <w:r w:rsidRPr="00540611">
        <w:rPr>
          <w:color w:val="000000" w:themeColor="text1"/>
          <w:sz w:val="28"/>
          <w:szCs w:val="28"/>
        </w:rPr>
        <w:t>передать смысл фразы другой команде. Только если обе ком</w:t>
      </w:r>
      <w:r>
        <w:rPr>
          <w:color w:val="000000" w:themeColor="text1"/>
          <w:sz w:val="28"/>
          <w:szCs w:val="28"/>
        </w:rPr>
        <w:t xml:space="preserve">анды поймут смысл сообщений, они смогут успешно пройти </w:t>
      </w:r>
      <w:r w:rsidRPr="00540611">
        <w:rPr>
          <w:color w:val="000000" w:themeColor="text1"/>
          <w:sz w:val="28"/>
          <w:szCs w:val="28"/>
        </w:rPr>
        <w:t xml:space="preserve">хребет. 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Время на обсуждение </w:t>
      </w:r>
      <w:r w:rsidRPr="00254CA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2 минуты, на </w:t>
      </w:r>
      <w:r w:rsidRPr="00540611">
        <w:rPr>
          <w:color w:val="000000" w:themeColor="text1"/>
          <w:sz w:val="28"/>
          <w:szCs w:val="28"/>
        </w:rPr>
        <w:t>объяснение кодовой фразы языком жестов и пантомимой – 7 минут,</w:t>
      </w:r>
      <w:r>
        <w:rPr>
          <w:color w:val="000000" w:themeColor="text1"/>
          <w:sz w:val="28"/>
          <w:szCs w:val="28"/>
        </w:rPr>
        <w:t xml:space="preserve"> </w:t>
      </w:r>
      <w:r w:rsidRPr="00540611">
        <w:rPr>
          <w:color w:val="000000" w:themeColor="text1"/>
          <w:sz w:val="28"/>
          <w:szCs w:val="28"/>
        </w:rPr>
        <w:t xml:space="preserve">на передачу </w:t>
      </w:r>
      <w:r>
        <w:rPr>
          <w:color w:val="000000" w:themeColor="text1"/>
          <w:sz w:val="28"/>
          <w:szCs w:val="28"/>
        </w:rPr>
        <w:t xml:space="preserve">полученной информации </w:t>
      </w:r>
      <w:proofErr w:type="spellStart"/>
      <w:r>
        <w:rPr>
          <w:color w:val="000000" w:themeColor="text1"/>
          <w:sz w:val="28"/>
          <w:szCs w:val="28"/>
        </w:rPr>
        <w:t>трекеру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r w:rsidRPr="00540611">
        <w:rPr>
          <w:color w:val="000000" w:themeColor="text1"/>
          <w:sz w:val="28"/>
          <w:szCs w:val="28"/>
        </w:rPr>
        <w:t>1 минута у каждой команды.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Необходимый реквизит 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/>
          <w:sz w:val="28"/>
        </w:rPr>
      </w:pPr>
      <w:r w:rsidRPr="00540611">
        <w:rPr>
          <w:color w:val="000000"/>
          <w:sz w:val="28"/>
        </w:rPr>
        <w:t xml:space="preserve">Напечатанные </w:t>
      </w:r>
      <w:r>
        <w:rPr>
          <w:color w:val="000000"/>
          <w:sz w:val="28"/>
        </w:rPr>
        <w:t>фразы «Танков» и «Солдат</w:t>
      </w:r>
      <w:r w:rsidRPr="00540611"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>Танки: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Мы утром завели двигатели и протянули стальные тросы. На них мы себя потянем до вершины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611">
        <w:rPr>
          <w:color w:val="000000" w:themeColor="text1"/>
          <w:sz w:val="28"/>
          <w:szCs w:val="28"/>
          <w:shd w:val="clear" w:color="auto" w:fill="FFFFFF"/>
        </w:rPr>
        <w:t>Солдаты: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Мы крепко закрепим тросы и расчистим дорогу до вершины, тогда танки пройдут без препятствий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Подсчет баллов</w:t>
      </w:r>
    </w:p>
    <w:p w:rsidR="00B0729C" w:rsidRDefault="00B0729C" w:rsidP="00B0729C">
      <w:pPr>
        <w:ind w:firstLine="709"/>
        <w:contextualSpacing/>
        <w:jc w:val="both"/>
        <w:rPr>
          <w:sz w:val="28"/>
        </w:rPr>
      </w:pPr>
      <w:r w:rsidRPr="00540611">
        <w:rPr>
          <w:sz w:val="28"/>
        </w:rPr>
        <w:t>Чем ближе к дословному значению фразы, тем выше балл. Сильное отклонение или полное несовпадение – 0 баллов.</w:t>
      </w:r>
    </w:p>
    <w:p w:rsidR="00B0729C" w:rsidRDefault="00B0729C" w:rsidP="00B0729C">
      <w:pPr>
        <w:ind w:firstLine="709"/>
        <w:contextualSpacing/>
        <w:jc w:val="both"/>
        <w:rPr>
          <w:sz w:val="28"/>
        </w:rPr>
      </w:pPr>
    </w:p>
    <w:p w:rsidR="00B0729C" w:rsidRPr="00B0729C" w:rsidRDefault="00B0729C" w:rsidP="00B0729C">
      <w:pPr>
        <w:ind w:firstLine="714"/>
        <w:contextualSpacing/>
        <w:jc w:val="both"/>
        <w:rPr>
          <w:color w:val="000000" w:themeColor="text1"/>
          <w:sz w:val="28"/>
          <w:szCs w:val="28"/>
        </w:rPr>
      </w:pPr>
      <w:r w:rsidRPr="00B0729C">
        <w:rPr>
          <w:sz w:val="28"/>
          <w:szCs w:val="28"/>
          <w:u w:val="single"/>
        </w:rPr>
        <w:t>КУРИЛЬСКИЕ ОСТРОВА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 xml:space="preserve">18 августа </w:t>
      </w:r>
      <w:r>
        <w:rPr>
          <w:color w:val="000000" w:themeColor="text1"/>
          <w:sz w:val="28"/>
        </w:rPr>
        <w:t xml:space="preserve">1945 года </w:t>
      </w:r>
      <w:r w:rsidRPr="00540611">
        <w:rPr>
          <w:color w:val="000000" w:themeColor="text1"/>
          <w:sz w:val="28"/>
        </w:rPr>
        <w:t xml:space="preserve">советские войска под покровом тумана высадились на берегах острова </w:t>
      </w:r>
      <w:proofErr w:type="spellStart"/>
      <w:r w:rsidRPr="00540611">
        <w:rPr>
          <w:color w:val="000000" w:themeColor="text1"/>
          <w:sz w:val="28"/>
        </w:rPr>
        <w:t>Шумшу</w:t>
      </w:r>
      <w:proofErr w:type="spellEnd"/>
      <w:r w:rsidRPr="00540611">
        <w:rPr>
          <w:color w:val="000000" w:themeColor="text1"/>
          <w:sz w:val="28"/>
        </w:rPr>
        <w:t xml:space="preserve">, который в скором времени окажется освобожденным. </w:t>
      </w:r>
      <w:r w:rsidRPr="00540611">
        <w:rPr>
          <w:color w:val="000000" w:themeColor="text1"/>
          <w:sz w:val="28"/>
        </w:rPr>
        <w:lastRenderedPageBreak/>
        <w:t xml:space="preserve">Меньше 2 недель заняло у советских войск проведение операции, сломившей остатки </w:t>
      </w:r>
      <w:proofErr w:type="spellStart"/>
      <w:r w:rsidRPr="00540611">
        <w:rPr>
          <w:color w:val="000000" w:themeColor="text1"/>
          <w:sz w:val="28"/>
        </w:rPr>
        <w:t>Квантунской</w:t>
      </w:r>
      <w:proofErr w:type="spellEnd"/>
      <w:r w:rsidRPr="00540611">
        <w:rPr>
          <w:color w:val="000000" w:themeColor="text1"/>
          <w:sz w:val="28"/>
        </w:rPr>
        <w:t xml:space="preserve"> армии, которые не приняли капитуляции своего руководства.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>Больше 80 000 солдат ждали нашего прихода, ждали нас, чтобы дать отпор, который закончился уже 23 августа</w:t>
      </w:r>
      <w:r>
        <w:rPr>
          <w:color w:val="000000" w:themeColor="text1"/>
          <w:sz w:val="28"/>
        </w:rPr>
        <w:t xml:space="preserve"> 1945 года</w:t>
      </w:r>
      <w:r w:rsidRPr="00540611">
        <w:rPr>
          <w:color w:val="000000" w:themeColor="text1"/>
          <w:sz w:val="28"/>
        </w:rPr>
        <w:t>, когда командующий японскими войсками на северных Курильских островах</w:t>
      </w:r>
      <w:r>
        <w:rPr>
          <w:color w:val="000000" w:themeColor="text1"/>
          <w:sz w:val="28"/>
        </w:rPr>
        <w:t>,</w:t>
      </w:r>
      <w:r w:rsidRPr="00540611">
        <w:rPr>
          <w:color w:val="000000" w:themeColor="text1"/>
          <w:sz w:val="28"/>
        </w:rPr>
        <w:t xml:space="preserve"> генерал-лейтенант </w:t>
      </w:r>
      <w:proofErr w:type="spellStart"/>
      <w:r w:rsidRPr="00540611">
        <w:rPr>
          <w:color w:val="000000" w:themeColor="text1"/>
          <w:sz w:val="28"/>
        </w:rPr>
        <w:t>Фусаки</w:t>
      </w:r>
      <w:proofErr w:type="spellEnd"/>
      <w:r w:rsidRPr="00540611">
        <w:rPr>
          <w:color w:val="000000" w:themeColor="text1"/>
          <w:sz w:val="28"/>
        </w:rPr>
        <w:t xml:space="preserve"> </w:t>
      </w:r>
      <w:proofErr w:type="spellStart"/>
      <w:r w:rsidRPr="00540611">
        <w:rPr>
          <w:color w:val="000000" w:themeColor="text1"/>
          <w:sz w:val="28"/>
        </w:rPr>
        <w:t>Цуцуми</w:t>
      </w:r>
      <w:proofErr w:type="spellEnd"/>
      <w:r w:rsidRPr="00540611">
        <w:rPr>
          <w:color w:val="000000" w:themeColor="text1"/>
          <w:sz w:val="28"/>
        </w:rPr>
        <w:t xml:space="preserve"> принял условия капитуляции и повел свои войска в плен.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 xml:space="preserve">Вскоре был отдан приказ маршала советских войск А.М. Василевского командованию Тихоокеанского флота занять южные Курильские острова. 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>Из книги «На крайних восточных рубежах» офицера С.К. Юдина: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 xml:space="preserve">«...18 августа войска Камчатского оборонительного района вступили в бой за освобождение Курильских островов. Особенно жаркие сражения разгорелись на острове </w:t>
      </w:r>
      <w:proofErr w:type="spellStart"/>
      <w:r w:rsidRPr="00540611">
        <w:rPr>
          <w:color w:val="000000" w:themeColor="text1"/>
          <w:sz w:val="28"/>
        </w:rPr>
        <w:t>Шумшу</w:t>
      </w:r>
      <w:proofErr w:type="spellEnd"/>
      <w:r w:rsidRPr="00540611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Pr="00540611">
        <w:rPr>
          <w:color w:val="000000" w:themeColor="text1"/>
          <w:sz w:val="28"/>
        </w:rPr>
        <w:t>Сильная канонада сотрясала воздух. Батарея с Лопатки вела интенсивный огонь по укреплениям врага.</w:t>
      </w:r>
      <w:r>
        <w:rPr>
          <w:color w:val="000000" w:themeColor="text1"/>
          <w:sz w:val="28"/>
        </w:rPr>
        <w:t xml:space="preserve"> </w:t>
      </w:r>
      <w:r w:rsidRPr="00540611">
        <w:rPr>
          <w:color w:val="000000" w:themeColor="text1"/>
          <w:sz w:val="28"/>
        </w:rPr>
        <w:t xml:space="preserve">Когда основные силы КОР уже вели бой, 7-й отдельный стрелковый батальон получил приказ погрузиться на корабль с задачей высадиться на острове </w:t>
      </w:r>
      <w:proofErr w:type="spellStart"/>
      <w:r w:rsidRPr="00540611">
        <w:rPr>
          <w:color w:val="000000" w:themeColor="text1"/>
          <w:sz w:val="28"/>
        </w:rPr>
        <w:t>Шумшу</w:t>
      </w:r>
      <w:proofErr w:type="spellEnd"/>
      <w:r w:rsidRPr="00540611">
        <w:rPr>
          <w:color w:val="000000" w:themeColor="text1"/>
          <w:sz w:val="28"/>
        </w:rPr>
        <w:t>, развить успех полков, наступавших на господствующую высоту 171,0.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>Первая рота снялась со своих позиций на Маячной высоте и готовилась к маршу в район погрузки. В это время японцы предприняли попытку подавить нашу батарею артиллерийским огнем. Выпустили до десяти снарядов, но безуспешно. Дальность стрельбы их артиллерии, видимо, была недостаточной.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 xml:space="preserve">Снаряды рвались в основном в прибрежной части: в </w:t>
      </w:r>
      <w:proofErr w:type="spellStart"/>
      <w:r w:rsidRPr="00540611">
        <w:rPr>
          <w:color w:val="000000" w:themeColor="text1"/>
          <w:sz w:val="28"/>
        </w:rPr>
        <w:t>кучегурах</w:t>
      </w:r>
      <w:proofErr w:type="spellEnd"/>
      <w:r w:rsidRPr="00540611">
        <w:rPr>
          <w:color w:val="000000" w:themeColor="text1"/>
          <w:sz w:val="28"/>
        </w:rPr>
        <w:t xml:space="preserve"> и на дороге, где формировались колонна роты. Пришлось рассредоточиться и залечь. Один снаряд разорвался на вершине </w:t>
      </w:r>
      <w:proofErr w:type="spellStart"/>
      <w:r w:rsidRPr="00540611">
        <w:rPr>
          <w:color w:val="000000" w:themeColor="text1"/>
          <w:sz w:val="28"/>
        </w:rPr>
        <w:t>кучегура</w:t>
      </w:r>
      <w:proofErr w:type="spellEnd"/>
      <w:r w:rsidRPr="00540611">
        <w:rPr>
          <w:color w:val="000000" w:themeColor="text1"/>
          <w:sz w:val="28"/>
        </w:rPr>
        <w:t>, за которым укрывался минометный взвод. Осколки со свистом разлетелись, солдат обсыпало песком. Другой снаряд пролетел дальше в глубину мыса и разорвался на высоте Плоской у самого командного пункта командира роты, но, к счастью, там уже никого не было...»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 xml:space="preserve">31 августа </w:t>
      </w:r>
      <w:r>
        <w:rPr>
          <w:color w:val="000000" w:themeColor="text1"/>
          <w:sz w:val="28"/>
        </w:rPr>
        <w:t xml:space="preserve">1945 года </w:t>
      </w:r>
      <w:r w:rsidRPr="00540611">
        <w:rPr>
          <w:color w:val="000000" w:themeColor="text1"/>
          <w:sz w:val="28"/>
        </w:rPr>
        <w:t xml:space="preserve">острова Малой Курильской гряды были взяты без боя, а </w:t>
      </w:r>
      <w:r>
        <w:rPr>
          <w:color w:val="000000" w:themeColor="text1"/>
          <w:sz w:val="28"/>
        </w:rPr>
        <w:br/>
      </w:r>
      <w:r w:rsidRPr="00540611">
        <w:rPr>
          <w:color w:val="000000" w:themeColor="text1"/>
          <w:sz w:val="28"/>
        </w:rPr>
        <w:t>1 сентября в Кунашире наших солдат встретили белым флагом.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Острова были освобождены и позднее</w:t>
      </w:r>
      <w:r w:rsidRPr="00540611">
        <w:rPr>
          <w:color w:val="000000" w:themeColor="text1"/>
          <w:sz w:val="28"/>
        </w:rPr>
        <w:t xml:space="preserve"> стали частью Советского Союза.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t>Суть задания</w:t>
      </w:r>
    </w:p>
    <w:p w:rsidR="00B0729C" w:rsidRPr="00540611" w:rsidRDefault="00B0729C" w:rsidP="00B0729C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40611">
        <w:rPr>
          <w:color w:val="000000" w:themeColor="text1"/>
          <w:sz w:val="28"/>
          <w:szCs w:val="28"/>
        </w:rPr>
        <w:t>Участникам нужно будет совладать с весьма ограниченным пространством.</w:t>
      </w:r>
    </w:p>
    <w:p w:rsidR="00B0729C" w:rsidRPr="00540611" w:rsidRDefault="00B0729C" w:rsidP="00B0729C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40611">
        <w:rPr>
          <w:color w:val="000000" w:themeColor="text1"/>
          <w:sz w:val="28"/>
          <w:szCs w:val="28"/>
        </w:rPr>
        <w:t>На Дальневосточном фронте большое значение имело водное десантирование. Солдаты под покровом ночи доставлялись до точки операции и мгновенно захватывали важные объекты. В этот раз произошло несчастье: корабль, который переправлял вашу команду, получил течь. Теперь каждую минуту (или по готовности) одна из секций тонет. Помощь уже в пути, но нужно продержаться максимально долгое время! Говорить во время задания нельзя: японцы патрулируют воду!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Необходимый реквизит 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540611">
        <w:rPr>
          <w:color w:val="000000" w:themeColor="text1"/>
          <w:sz w:val="28"/>
        </w:rPr>
        <w:t>10 кусочков ткани размером не менее 20*20 см ИЛИ 10 стульев</w:t>
      </w:r>
      <w:r>
        <w:rPr>
          <w:color w:val="000000" w:themeColor="text1"/>
          <w:sz w:val="28"/>
        </w:rPr>
        <w:t>.</w:t>
      </w:r>
    </w:p>
    <w:p w:rsidR="00B0729C" w:rsidRPr="00540611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Из имеющегося материала создается площадка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, но с условием, что по</w:t>
      </w:r>
      <w:r>
        <w:rPr>
          <w:color w:val="000000" w:themeColor="text1"/>
          <w:sz w:val="28"/>
          <w:szCs w:val="28"/>
          <w:shd w:val="clear" w:color="auto" w:fill="FFFFFF"/>
        </w:rPr>
        <w:t>том по частям</w:t>
      </w:r>
      <w:r w:rsidRPr="00540611">
        <w:rPr>
          <w:color w:val="000000" w:themeColor="text1"/>
          <w:sz w:val="28"/>
          <w:szCs w:val="28"/>
          <w:shd w:val="clear" w:color="auto" w:fill="FFFFFF"/>
        </w:rPr>
        <w:t xml:space="preserve"> ее </w:t>
      </w:r>
      <w:r>
        <w:rPr>
          <w:color w:val="000000" w:themeColor="text1"/>
          <w:sz w:val="28"/>
          <w:szCs w:val="28"/>
          <w:shd w:val="clear" w:color="auto" w:fill="FFFFFF"/>
        </w:rPr>
        <w:t>можно уменьши</w:t>
      </w:r>
      <w:r w:rsidRPr="00540611">
        <w:rPr>
          <w:color w:val="000000" w:themeColor="text1"/>
          <w:sz w:val="28"/>
          <w:szCs w:val="28"/>
          <w:shd w:val="clear" w:color="auto" w:fill="FFFFFF"/>
        </w:rPr>
        <w:t>ть.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Подсчет баллов </w:t>
      </w:r>
    </w:p>
    <w:p w:rsidR="00B0729C" w:rsidRDefault="00B0729C" w:rsidP="00B0729C">
      <w:pPr>
        <w:ind w:firstLine="709"/>
        <w:contextualSpacing/>
        <w:jc w:val="both"/>
        <w:rPr>
          <w:sz w:val="28"/>
        </w:rPr>
      </w:pPr>
      <w:r w:rsidRPr="00540611">
        <w:rPr>
          <w:sz w:val="28"/>
        </w:rPr>
        <w:t>Чем меньше осталось секций под участниками, тем выше итоговый балл. Если ос</w:t>
      </w:r>
      <w:r>
        <w:rPr>
          <w:sz w:val="28"/>
        </w:rPr>
        <w:t xml:space="preserve">талась одна – 10 баллов, если две </w:t>
      </w:r>
      <w:r w:rsidRPr="00540611">
        <w:rPr>
          <w:sz w:val="28"/>
        </w:rPr>
        <w:t>– 9 баллов и так далее.</w:t>
      </w:r>
    </w:p>
    <w:p w:rsidR="00B0729C" w:rsidRPr="00B0729C" w:rsidRDefault="00B0729C" w:rsidP="00B0729C">
      <w:pPr>
        <w:ind w:firstLine="709"/>
        <w:contextualSpacing/>
        <w:jc w:val="both"/>
        <w:rPr>
          <w:sz w:val="28"/>
          <w:szCs w:val="28"/>
          <w:u w:val="single"/>
        </w:rPr>
      </w:pPr>
      <w:r w:rsidRPr="00B0729C">
        <w:rPr>
          <w:sz w:val="28"/>
          <w:szCs w:val="28"/>
          <w:u w:val="single"/>
        </w:rPr>
        <w:lastRenderedPageBreak/>
        <w:t>ПОДДЕРЖКА С МОРЯ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28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1945 года 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Ставкой Верховного главнокомандующего был утвержден план войны с Японией, по которому все подготовительные мероприятия должны были бы</w:t>
      </w:r>
      <w:r>
        <w:rPr>
          <w:color w:val="000000" w:themeColor="text1"/>
          <w:sz w:val="28"/>
          <w:szCs w:val="28"/>
          <w:shd w:val="clear" w:color="auto" w:fill="FFFFFF"/>
        </w:rPr>
        <w:t>ть закончены к 1 августа 1945 года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, а к самим боевым действиям предписывалось приступить по особому приказу. Наступле</w:t>
      </w:r>
      <w:r>
        <w:rPr>
          <w:color w:val="000000" w:themeColor="text1"/>
          <w:sz w:val="28"/>
          <w:szCs w:val="28"/>
          <w:shd w:val="clear" w:color="auto" w:fill="FFFFFF"/>
        </w:rPr>
        <w:t>ние планировалось начать 20</w:t>
      </w:r>
      <w:r w:rsidRPr="00B546C1">
        <w:rPr>
          <w:color w:val="000000" w:themeColor="text1"/>
          <w:sz w:val="28"/>
          <w:szCs w:val="28"/>
          <w:shd w:val="clear" w:color="auto" w:fill="FFFFFF"/>
        </w:rPr>
        <w:t>–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25 августа и закончить в полтора-два месяца, а в случае успеха и в более короткие сроки. Перед войсками была поставлена задача ударами из Монгольской Народной Республики, Приамурья и Приморья расчленить войска </w:t>
      </w:r>
      <w:proofErr w:type="spellStart"/>
      <w:r w:rsidRPr="003575EC">
        <w:rPr>
          <w:color w:val="000000" w:themeColor="text1"/>
          <w:sz w:val="28"/>
          <w:szCs w:val="28"/>
          <w:shd w:val="clear" w:color="auto" w:fill="FFFFFF"/>
        </w:rPr>
        <w:t>Квантунской</w:t>
      </w:r>
      <w:proofErr w:type="spellEnd"/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 армии, изолировать их в Центральной и Южной Маньчжурии и полностью ликвидировать разрозненные группировки противника.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В ответ на докладную записку Главкома ВМФ адмирала Н.Н. Кузнецова от 2 июля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1945 года И.В. 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Сталин дал ему ряд указаний, в соответствии с которыми советский флотоводец поставил перед Тихоокеанским флотом СССР следующие задачи: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Не допустить высадки японского десанта в Приморье и проникновения </w:t>
      </w:r>
      <w:r>
        <w:rPr>
          <w:color w:val="000000" w:themeColor="text1"/>
          <w:sz w:val="28"/>
          <w:szCs w:val="28"/>
          <w:shd w:val="clear" w:color="auto" w:fill="FFFFFF"/>
        </w:rPr>
        <w:t>японских ВМС в Татарский пролив.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2.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Нарушить коммуникац</w:t>
      </w:r>
      <w:r>
        <w:rPr>
          <w:color w:val="000000" w:themeColor="text1"/>
          <w:sz w:val="28"/>
          <w:szCs w:val="28"/>
          <w:shd w:val="clear" w:color="auto" w:fill="FFFFFF"/>
        </w:rPr>
        <w:t>ии японских ВМС в Японском море.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Нанести авиационные удары по портам Японии при обнаружении скопления там военных </w:t>
      </w:r>
      <w:r>
        <w:rPr>
          <w:color w:val="000000" w:themeColor="text1"/>
          <w:sz w:val="28"/>
          <w:szCs w:val="28"/>
          <w:shd w:val="clear" w:color="auto" w:fill="FFFFFF"/>
        </w:rPr>
        <w:t>и транспортных судов противника.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Поддержать операции сухопутных сил по занятию военно-морских баз в Северной Корее, на Южном Сахалине и Курильских островах, а также быть готовым к высадке десанта на Северном Хоккайдо.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Хотя реализация этого плана пер</w:t>
      </w:r>
      <w:r>
        <w:rPr>
          <w:color w:val="000000" w:themeColor="text1"/>
          <w:sz w:val="28"/>
          <w:szCs w:val="28"/>
          <w:shd w:val="clear" w:color="auto" w:fill="FFFFFF"/>
        </w:rPr>
        <w:t>воначально была намечена на 20</w:t>
      </w:r>
      <w:r w:rsidRPr="00FE0382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>25 августа 1945 года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, позднее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она 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была передвинута Генеральным штабом Красной ар</w:t>
      </w:r>
      <w:r>
        <w:rPr>
          <w:color w:val="000000" w:themeColor="text1"/>
          <w:sz w:val="28"/>
          <w:szCs w:val="28"/>
          <w:shd w:val="clear" w:color="auto" w:fill="FFFFFF"/>
        </w:rPr>
        <w:t>мии на полночь с 8 на 9 августа 1945 года.</w:t>
      </w:r>
    </w:p>
    <w:p w:rsidR="00B0729C" w:rsidRPr="00B0729C" w:rsidRDefault="00B0729C" w:rsidP="00B0729C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t>Суть задания</w:t>
      </w:r>
    </w:p>
    <w:p w:rsidR="00B0729C" w:rsidRPr="003575EC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Команде предстоит вычислить и уничтожить корабли противника, </w:t>
      </w:r>
      <w:proofErr w:type="spellStart"/>
      <w:r w:rsidRPr="003575EC">
        <w:rPr>
          <w:color w:val="000000" w:themeColor="text1"/>
          <w:sz w:val="28"/>
        </w:rPr>
        <w:t>минимизируя</w:t>
      </w:r>
      <w:proofErr w:type="spellEnd"/>
      <w:r w:rsidRPr="003575EC">
        <w:rPr>
          <w:color w:val="000000" w:themeColor="text1"/>
          <w:sz w:val="28"/>
        </w:rPr>
        <w:t xml:space="preserve"> потери своих кораблей (по принципу игры «Морской бой»)</w:t>
      </w:r>
      <w:r>
        <w:rPr>
          <w:color w:val="000000" w:themeColor="text1"/>
          <w:sz w:val="28"/>
        </w:rPr>
        <w:t>.</w:t>
      </w:r>
    </w:p>
    <w:p w:rsidR="00B0729C" w:rsidRDefault="00B0729C" w:rsidP="00B0729C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На полу сигнальной лентой обозначаются два квадрата 5 на 5 клеток. По левой боковой стороне клетки нумеруются от 1 до 5, по верхней стороне </w:t>
      </w:r>
      <w:r w:rsidRPr="003575EC">
        <w:rPr>
          <w:color w:val="000000" w:themeColor="text1"/>
          <w:sz w:val="28"/>
        </w:rPr>
        <w:br/>
        <w:t>от А до Д.</w:t>
      </w:r>
    </w:p>
    <w:p w:rsidR="002F082E" w:rsidRPr="003575EC" w:rsidRDefault="00B0729C" w:rsidP="00B0729C">
      <w:pPr>
        <w:ind w:right="-599"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</w:tblGrid>
      <w:tr w:rsidR="00B0729C" w:rsidTr="00D40C0A">
        <w:tc>
          <w:tcPr>
            <w:tcW w:w="4669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97"/>
              <w:gridCol w:w="598"/>
              <w:gridCol w:w="598"/>
              <w:gridCol w:w="598"/>
              <w:gridCol w:w="598"/>
            </w:tblGrid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</w:t>
                  </w: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11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</w:tbl>
          <w:p w:rsidR="00B0729C" w:rsidRDefault="00B0729C" w:rsidP="00D40C0A">
            <w:pPr>
              <w:ind w:right="25"/>
              <w:rPr>
                <w:szCs w:val="28"/>
              </w:rPr>
            </w:pPr>
          </w:p>
        </w:tc>
      </w:tr>
      <w:tr w:rsidR="00B0729C" w:rsidTr="00D40C0A">
        <w:tc>
          <w:tcPr>
            <w:tcW w:w="4669" w:type="dxa"/>
          </w:tcPr>
          <w:p w:rsidR="00B0729C" w:rsidRDefault="00B0729C" w:rsidP="00D40C0A">
            <w:pPr>
              <w:ind w:right="25"/>
            </w:pPr>
          </w:p>
          <w:p w:rsidR="00B0729C" w:rsidRDefault="00B0729C" w:rsidP="00D40C0A">
            <w:pPr>
              <w:ind w:right="25"/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97"/>
              <w:gridCol w:w="598"/>
              <w:gridCol w:w="598"/>
              <w:gridCol w:w="598"/>
              <w:gridCol w:w="598"/>
            </w:tblGrid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9C" w:rsidRDefault="00B0729C" w:rsidP="00D40C0A">
                  <w:pPr>
                    <w:ind w:right="25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</w:t>
                  </w: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11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  <w:tr w:rsidR="00B0729C" w:rsidTr="00D40C0A">
              <w:trPr>
                <w:trHeight w:val="527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</w:tcBorders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  <w:tc>
                <w:tcPr>
                  <w:tcW w:w="598" w:type="dxa"/>
                </w:tcPr>
                <w:p w:rsidR="00B0729C" w:rsidRDefault="00B0729C" w:rsidP="00D40C0A">
                  <w:pPr>
                    <w:ind w:right="25"/>
                    <w:rPr>
                      <w:szCs w:val="28"/>
                    </w:rPr>
                  </w:pPr>
                </w:p>
              </w:tc>
            </w:tr>
          </w:tbl>
          <w:p w:rsidR="00B0729C" w:rsidRDefault="00B0729C" w:rsidP="00D40C0A">
            <w:pPr>
              <w:ind w:right="25"/>
              <w:rPr>
                <w:szCs w:val="28"/>
              </w:rPr>
            </w:pPr>
          </w:p>
        </w:tc>
      </w:tr>
    </w:tbl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lastRenderedPageBreak/>
        <w:t xml:space="preserve">На одном поле размещены корабли противника (они расставляются </w:t>
      </w:r>
      <w:proofErr w:type="spellStart"/>
      <w:r w:rsidRPr="003575EC">
        <w:rPr>
          <w:color w:val="000000" w:themeColor="text1"/>
          <w:sz w:val="28"/>
        </w:rPr>
        <w:t>трекером</w:t>
      </w:r>
      <w:proofErr w:type="spellEnd"/>
      <w:r>
        <w:rPr>
          <w:color w:val="000000" w:themeColor="text1"/>
          <w:sz w:val="28"/>
        </w:rPr>
        <w:t>,</w:t>
      </w:r>
      <w:r w:rsidRPr="003575EC">
        <w:rPr>
          <w:color w:val="000000" w:themeColor="text1"/>
          <w:sz w:val="28"/>
        </w:rPr>
        <w:t xml:space="preserve"> и их расположение участники не видят), на другом поле команда расставляет свои корабли.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На каждом поле должно быть расставлено по 4 корабля:</w:t>
      </w:r>
      <w:r>
        <w:rPr>
          <w:color w:val="000000" w:themeColor="text1"/>
          <w:sz w:val="28"/>
        </w:rPr>
        <w:t xml:space="preserve"> трехпалубный – 1 шт., двухпалубный – 1 шт., о</w:t>
      </w:r>
      <w:r w:rsidRPr="003575EC">
        <w:rPr>
          <w:color w:val="000000" w:themeColor="text1"/>
          <w:sz w:val="28"/>
        </w:rPr>
        <w:t>днопалубный – 2 шт.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На расстановку кораблей команде отводится 1 минута. Команда раскладывает листы с изображением кораблей на те позиции, которые считает тактически верными, и переворачивает их изображением вниз. На свободные места кладутся изображением вниз листы с меткой «промах»</w:t>
      </w:r>
      <w:r>
        <w:rPr>
          <w:color w:val="000000" w:themeColor="text1"/>
          <w:sz w:val="28"/>
        </w:rPr>
        <w:t>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Затем начинается «морской бой», цель команды – найти и утопить корабли противника.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Команде дается возможность сделать 25 «выстрелов» в течение 10 минут.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Участники по очереди «делают выстрелы» на поле противника, становясь на одну из клеток. Чтобы узнать результат «выстрела»: промах, убит или ранен – участнику необходимо ответить на задаваемый </w:t>
      </w:r>
      <w:proofErr w:type="spellStart"/>
      <w:r w:rsidRPr="003575EC">
        <w:rPr>
          <w:color w:val="000000" w:themeColor="text1"/>
          <w:sz w:val="28"/>
        </w:rPr>
        <w:t>трекером</w:t>
      </w:r>
      <w:proofErr w:type="spellEnd"/>
      <w:r w:rsidRPr="003575EC">
        <w:rPr>
          <w:color w:val="000000" w:themeColor="text1"/>
          <w:sz w:val="28"/>
        </w:rPr>
        <w:t xml:space="preserve"> вопрос (вопросы предполагают ответ «да» или «нет»).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Если участник отвечает на вопрос верно, то </w:t>
      </w:r>
      <w:proofErr w:type="spellStart"/>
      <w:r w:rsidRPr="003575EC">
        <w:rPr>
          <w:color w:val="000000" w:themeColor="text1"/>
          <w:sz w:val="28"/>
        </w:rPr>
        <w:t>трекер</w:t>
      </w:r>
      <w:proofErr w:type="spellEnd"/>
      <w:r w:rsidRPr="003575EC">
        <w:rPr>
          <w:color w:val="000000" w:themeColor="text1"/>
          <w:sz w:val="28"/>
        </w:rPr>
        <w:t xml:space="preserve"> выдает один из листов «промах», «убит» или «ранен», соответствующий расположению кораблей противника. Если участник убил или ранил противника, то он продолжает наступление и делает следующий «выстрел», переходя на другую свободную клетку, где отвечает на следующий вопрос и т.</w:t>
      </w:r>
      <w:r>
        <w:rPr>
          <w:color w:val="000000" w:themeColor="text1"/>
          <w:sz w:val="28"/>
        </w:rPr>
        <w:t xml:space="preserve"> </w:t>
      </w:r>
      <w:r w:rsidRPr="003575EC">
        <w:rPr>
          <w:color w:val="000000" w:themeColor="text1"/>
          <w:sz w:val="28"/>
        </w:rPr>
        <w:t xml:space="preserve">д. Если участник ответил на вопрос верно, но сделал «промах», то ход переходит к другому участнику команды.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Если участник ответил на вопрос неверно, то в этом случае удар производится по кораблям команды </w:t>
      </w:r>
      <w:proofErr w:type="spellStart"/>
      <w:r w:rsidRPr="003575EC">
        <w:rPr>
          <w:color w:val="000000" w:themeColor="text1"/>
          <w:sz w:val="28"/>
        </w:rPr>
        <w:t>трекером</w:t>
      </w:r>
      <w:proofErr w:type="spellEnd"/>
      <w:r w:rsidRPr="003575EC">
        <w:rPr>
          <w:color w:val="000000" w:themeColor="text1"/>
          <w:sz w:val="28"/>
        </w:rPr>
        <w:t xml:space="preserve">.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Вопросы (верно ли утверждение):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Вторая Мировая война началась 1 сентября 1939 года.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2.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Командующего британскими войсками в Европе звали Бернард Монтгомери.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3.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 xml:space="preserve">Советские войска разгромили </w:t>
      </w:r>
      <w:proofErr w:type="spellStart"/>
      <w:r w:rsidRPr="003575EC">
        <w:rPr>
          <w:color w:val="000000" w:themeColor="text1"/>
          <w:sz w:val="28"/>
        </w:rPr>
        <w:t>Квантунскую</w:t>
      </w:r>
      <w:proofErr w:type="spellEnd"/>
      <w:r w:rsidRPr="003575EC">
        <w:rPr>
          <w:color w:val="000000" w:themeColor="text1"/>
          <w:sz w:val="28"/>
        </w:rPr>
        <w:t xml:space="preserve"> армию за 12 дней, тем самым вынудив капитулировать Японию, хотя американские военные специалисты планировали воевать до 1947 года.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4.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Атомная бомба, сброшенная 6 августа</w:t>
      </w:r>
      <w:r>
        <w:rPr>
          <w:color w:val="000000" w:themeColor="text1"/>
          <w:sz w:val="28"/>
        </w:rPr>
        <w:t xml:space="preserve"> 1945 года на город Хиросиму</w:t>
      </w:r>
      <w:r w:rsidRPr="003575EC">
        <w:rPr>
          <w:color w:val="000000" w:themeColor="text1"/>
          <w:sz w:val="28"/>
        </w:rPr>
        <w:t>, носила имя «Малыш».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5.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Мирный договор между Японской империей и СССР не был подписан.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lastRenderedPageBreak/>
        <w:t>6.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Во время Второй Мировой войны принцесса Елизавета (нынешняя королева Великобритании) служила механиком-води</w:t>
      </w:r>
      <w:r>
        <w:rPr>
          <w:color w:val="000000" w:themeColor="text1"/>
          <w:sz w:val="28"/>
        </w:rPr>
        <w:t>телем санитарного автомобиля. Ее</w:t>
      </w:r>
      <w:r w:rsidRPr="003575EC">
        <w:rPr>
          <w:color w:val="000000" w:themeColor="text1"/>
          <w:sz w:val="28"/>
        </w:rPr>
        <w:t xml:space="preserve"> служба длилась пять месяцев.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7.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 xml:space="preserve">Несмотря на разрушительные последствия атомных бомбардировок Хиросимы и Нагасаки, были люди, сумевшие их пережить. (да)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8.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6 августа 1945 года, когда на Хиросиму была сброшена атомная бомба, в пригороде проходила партия по</w:t>
      </w:r>
      <w:r>
        <w:rPr>
          <w:color w:val="000000" w:themeColor="text1"/>
          <w:sz w:val="28"/>
        </w:rPr>
        <w:t xml:space="preserve"> игре </w:t>
      </w:r>
      <w:proofErr w:type="spellStart"/>
      <w:r>
        <w:rPr>
          <w:color w:val="000000" w:themeColor="text1"/>
          <w:sz w:val="28"/>
        </w:rPr>
        <w:t>го</w:t>
      </w:r>
      <w:proofErr w:type="spellEnd"/>
      <w:r>
        <w:rPr>
          <w:color w:val="000000" w:themeColor="text1"/>
          <w:sz w:val="28"/>
        </w:rPr>
        <w:t xml:space="preserve"> за один из самых поче</w:t>
      </w:r>
      <w:r w:rsidRPr="003575EC">
        <w:rPr>
          <w:color w:val="000000" w:themeColor="text1"/>
          <w:sz w:val="28"/>
        </w:rPr>
        <w:t>тных японских титулов. Взрывная волна выбила стекла и привела помещение в беспорядок, но игроки восстановили камни на доске и доиграли партию до конца.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9.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Японский солдат на протяжении 27 лет в одиночку оборонял остров в Тихом океане</w:t>
      </w:r>
      <w:r>
        <w:rPr>
          <w:color w:val="000000" w:themeColor="text1"/>
          <w:sz w:val="28"/>
        </w:rPr>
        <w:t>,</w:t>
      </w:r>
      <w:r w:rsidRPr="003575EC">
        <w:rPr>
          <w:color w:val="000000" w:themeColor="text1"/>
          <w:sz w:val="28"/>
        </w:rPr>
        <w:t xml:space="preserve"> не веря, что Япония капитулировала.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10.</w:t>
      </w:r>
      <w:r>
        <w:rPr>
          <w:color w:val="000000" w:themeColor="text1"/>
          <w:sz w:val="28"/>
        </w:rPr>
        <w:t> Во время Второй м</w:t>
      </w:r>
      <w:r w:rsidRPr="003575EC">
        <w:rPr>
          <w:color w:val="000000" w:themeColor="text1"/>
          <w:sz w:val="28"/>
        </w:rPr>
        <w:t>ировой войны японцы изготовили 9 000 «воздушных вооруженных кораблей» из бумаги и шелка. Прорезиненные воздушные шары должны были доставить</w:t>
      </w:r>
      <w:r>
        <w:rPr>
          <w:color w:val="000000" w:themeColor="text1"/>
          <w:sz w:val="28"/>
        </w:rPr>
        <w:t xml:space="preserve"> зажигательные и противопехотные</w:t>
      </w:r>
      <w:r w:rsidRPr="003575EC">
        <w:rPr>
          <w:color w:val="000000" w:themeColor="text1"/>
          <w:sz w:val="28"/>
        </w:rPr>
        <w:t xml:space="preserve"> бомбы в США. Более 1 000 воздушных шаров достигли штата Мичиган.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11.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Подписание акта о капитуляции Япон</w:t>
      </w:r>
      <w:r>
        <w:rPr>
          <w:color w:val="000000" w:themeColor="text1"/>
          <w:sz w:val="28"/>
        </w:rPr>
        <w:t>ии проходило на линкоре, который</w:t>
      </w:r>
      <w:r w:rsidRPr="003575EC">
        <w:rPr>
          <w:color w:val="000000" w:themeColor="text1"/>
          <w:sz w:val="28"/>
        </w:rPr>
        <w:t xml:space="preserve"> носит имя одной</w:t>
      </w:r>
      <w:r>
        <w:rPr>
          <w:color w:val="000000" w:themeColor="text1"/>
          <w:sz w:val="28"/>
        </w:rPr>
        <w:t xml:space="preserve"> из крупнейших американских рек.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12.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На Тихоокеанском театре военных действий стороны конфликта использ</w:t>
      </w:r>
      <w:r>
        <w:rPr>
          <w:color w:val="000000" w:themeColor="text1"/>
          <w:sz w:val="28"/>
        </w:rPr>
        <w:t>овали кокосовый сок для раненых</w:t>
      </w:r>
      <w:r w:rsidRPr="003575EC">
        <w:rPr>
          <w:color w:val="000000" w:themeColor="text1"/>
          <w:sz w:val="28"/>
        </w:rPr>
        <w:t xml:space="preserve"> в качестве альтернативы плазмы крови.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13.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Понятие «гремлины» поя</w:t>
      </w:r>
      <w:r>
        <w:rPr>
          <w:color w:val="000000" w:themeColor="text1"/>
          <w:sz w:val="28"/>
        </w:rPr>
        <w:t>вилось впервые во время Второй м</w:t>
      </w:r>
      <w:r w:rsidRPr="003575EC">
        <w:rPr>
          <w:color w:val="000000" w:themeColor="text1"/>
          <w:sz w:val="28"/>
        </w:rPr>
        <w:t>ировой войны, когда механические повреждения в самолетах в шутку сваливали на небольших монстров.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14.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Уже во время Вт</w:t>
      </w:r>
      <w:r>
        <w:rPr>
          <w:color w:val="000000" w:themeColor="text1"/>
          <w:sz w:val="28"/>
        </w:rPr>
        <w:t>орой м</w:t>
      </w:r>
      <w:r w:rsidRPr="003575EC">
        <w:rPr>
          <w:color w:val="000000" w:themeColor="text1"/>
          <w:sz w:val="28"/>
        </w:rPr>
        <w:t>ировой войны существовали проекты авианосцев-субмарин. Именно с одной из таких субмарин японцы произвели единственную за время войны бомбардировку континентальной части США.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15. </w:t>
      </w:r>
      <w:r w:rsidRPr="003575EC">
        <w:rPr>
          <w:color w:val="000000" w:themeColor="text1"/>
          <w:sz w:val="28"/>
        </w:rPr>
        <w:t>Планируя экспансию в Китай и Сибирь, японцы в 1930-х годах разработали особый бронеавтомобиль Тип 2595 «</w:t>
      </w:r>
      <w:proofErr w:type="gramStart"/>
      <w:r w:rsidRPr="003575EC">
        <w:rPr>
          <w:color w:val="000000" w:themeColor="text1"/>
          <w:sz w:val="28"/>
        </w:rPr>
        <w:t>Со-Ки</w:t>
      </w:r>
      <w:proofErr w:type="gramEnd"/>
      <w:r w:rsidRPr="003575EC">
        <w:rPr>
          <w:color w:val="000000" w:themeColor="text1"/>
          <w:sz w:val="28"/>
        </w:rPr>
        <w:t xml:space="preserve">». Его отличительным преимуществом была возможность движения как на гусеничном ходу, так и по железным дорогам. </w:t>
      </w:r>
      <w:r>
        <w:rPr>
          <w:color w:val="000000" w:themeColor="text1"/>
          <w:sz w:val="28"/>
        </w:rPr>
        <w:t xml:space="preserve"> Перевод машины с гусениц на колеса занимал три минуты, обратно</w:t>
      </w:r>
      <w:r w:rsidRPr="003575EC">
        <w:rPr>
          <w:color w:val="000000" w:themeColor="text1"/>
          <w:sz w:val="28"/>
        </w:rPr>
        <w:t xml:space="preserve"> </w:t>
      </w:r>
      <w:r w:rsidRPr="0089775B">
        <w:rPr>
          <w:color w:val="000000" w:themeColor="text1"/>
          <w:sz w:val="28"/>
        </w:rPr>
        <w:t xml:space="preserve">– </w:t>
      </w:r>
      <w:r w:rsidRPr="003575EC">
        <w:rPr>
          <w:color w:val="000000" w:themeColor="text1"/>
          <w:sz w:val="28"/>
        </w:rPr>
        <w:t>всего минуту.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16. </w:t>
      </w:r>
      <w:r w:rsidRPr="003575EC">
        <w:rPr>
          <w:color w:val="000000" w:themeColor="text1"/>
          <w:sz w:val="28"/>
        </w:rPr>
        <w:t>Японцы строили новые усовершенствованные модели бомбы-ракеты «</w:t>
      </w:r>
      <w:proofErr w:type="spellStart"/>
      <w:r w:rsidRPr="003575EC">
        <w:rPr>
          <w:color w:val="000000" w:themeColor="text1"/>
          <w:sz w:val="28"/>
        </w:rPr>
        <w:t>Окка</w:t>
      </w:r>
      <w:proofErr w:type="spellEnd"/>
      <w:r w:rsidRPr="003575EC">
        <w:rPr>
          <w:color w:val="000000" w:themeColor="text1"/>
          <w:sz w:val="28"/>
        </w:rPr>
        <w:t>», напоминавшей немецкую ракету «Фау-1», но управлявшейся пилотом-смертником.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17.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Во время проведения операции «Августовская буря» советские войска взяли</w:t>
      </w:r>
      <w:r>
        <w:rPr>
          <w:color w:val="000000" w:themeColor="text1"/>
          <w:sz w:val="28"/>
        </w:rPr>
        <w:t xml:space="preserve"> в плен императора </w:t>
      </w:r>
      <w:proofErr w:type="spellStart"/>
      <w:r>
        <w:rPr>
          <w:color w:val="000000" w:themeColor="text1"/>
          <w:sz w:val="28"/>
        </w:rPr>
        <w:t>Маньчжоу-Го</w:t>
      </w:r>
      <w:proofErr w:type="spellEnd"/>
      <w:r w:rsidRPr="003575EC">
        <w:rPr>
          <w:color w:val="000000" w:themeColor="text1"/>
          <w:sz w:val="28"/>
        </w:rPr>
        <w:t xml:space="preserve"> </w:t>
      </w:r>
      <w:r w:rsidRPr="00707776">
        <w:rPr>
          <w:color w:val="000000" w:themeColor="text1"/>
          <w:sz w:val="28"/>
        </w:rPr>
        <w:t>–</w:t>
      </w:r>
      <w:r>
        <w:rPr>
          <w:color w:val="000000" w:themeColor="text1"/>
          <w:sz w:val="28"/>
        </w:rPr>
        <w:t xml:space="preserve"> </w:t>
      </w:r>
      <w:r w:rsidRPr="003575EC">
        <w:rPr>
          <w:color w:val="000000" w:themeColor="text1"/>
          <w:sz w:val="28"/>
        </w:rPr>
        <w:t xml:space="preserve">последнего императора Китая </w:t>
      </w:r>
      <w:proofErr w:type="spellStart"/>
      <w:r w:rsidRPr="003575EC">
        <w:rPr>
          <w:color w:val="000000" w:themeColor="text1"/>
          <w:sz w:val="28"/>
        </w:rPr>
        <w:t>Пу</w:t>
      </w:r>
      <w:proofErr w:type="spellEnd"/>
      <w:r w:rsidRPr="003575EC">
        <w:rPr>
          <w:color w:val="000000" w:themeColor="text1"/>
          <w:sz w:val="28"/>
        </w:rPr>
        <w:t xml:space="preserve"> И.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18.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 xml:space="preserve">Во время Ялтинской конференции </w:t>
      </w:r>
      <w:r>
        <w:rPr>
          <w:color w:val="000000" w:themeColor="text1"/>
          <w:sz w:val="28"/>
        </w:rPr>
        <w:t xml:space="preserve">И.В. </w:t>
      </w:r>
      <w:r w:rsidRPr="003575EC">
        <w:rPr>
          <w:color w:val="000000" w:themeColor="text1"/>
          <w:sz w:val="28"/>
        </w:rPr>
        <w:t>Сталин сознательно нарушил дипломатический протокол из уважения к американскому президенту.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19.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Главнокомандующий советскими войсками на Дальнем Востоке отдал приказ об оккупации японского острова Хоккайдо силами двух пехотных дивизий.</w:t>
      </w:r>
      <w:r>
        <w:rPr>
          <w:color w:val="000000" w:themeColor="text1"/>
          <w:sz w:val="28"/>
        </w:rPr>
        <w:t xml:space="preserve">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20.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Атомная бомба, сброшенная 9 августа</w:t>
      </w:r>
      <w:r>
        <w:rPr>
          <w:color w:val="000000" w:themeColor="text1"/>
          <w:sz w:val="28"/>
        </w:rPr>
        <w:t xml:space="preserve"> 1945 года на город Нагасаки</w:t>
      </w:r>
      <w:r w:rsidRPr="003575EC">
        <w:rPr>
          <w:color w:val="000000" w:themeColor="text1"/>
          <w:sz w:val="28"/>
        </w:rPr>
        <w:t>, носила имя «Толстяк».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21.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Одним из самых результативных снайперов в годы войны стал Василий Григорьевич Зайцев. На фронт он прибыл именно с Дальнего Востока, где служил на Тихоокеанском флоте.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lastRenderedPageBreak/>
        <w:t>22.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Война с Японией началась 8 августа</w:t>
      </w:r>
      <w:r>
        <w:rPr>
          <w:color w:val="000000" w:themeColor="text1"/>
          <w:sz w:val="28"/>
        </w:rPr>
        <w:t xml:space="preserve"> 1945 года</w:t>
      </w:r>
      <w:r w:rsidRPr="003575EC">
        <w:rPr>
          <w:color w:val="000000" w:themeColor="text1"/>
          <w:sz w:val="28"/>
        </w:rPr>
        <w:t xml:space="preserve">, ровно через 3 месяца после капитуляции Германии, как и обещал союзникам </w:t>
      </w:r>
      <w:r>
        <w:rPr>
          <w:color w:val="000000" w:themeColor="text1"/>
          <w:sz w:val="28"/>
        </w:rPr>
        <w:t xml:space="preserve">И.В. </w:t>
      </w:r>
      <w:r w:rsidRPr="003575EC">
        <w:rPr>
          <w:color w:val="000000" w:themeColor="text1"/>
          <w:sz w:val="28"/>
        </w:rPr>
        <w:t>Сталин.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23.</w:t>
      </w:r>
      <w:r>
        <w:rPr>
          <w:color w:val="000000" w:themeColor="text1"/>
          <w:sz w:val="28"/>
        </w:rPr>
        <w:t> </w:t>
      </w:r>
      <w:r w:rsidRPr="003575EC">
        <w:rPr>
          <w:color w:val="000000" w:themeColor="text1"/>
          <w:sz w:val="28"/>
        </w:rPr>
        <w:t>В наградной</w:t>
      </w:r>
      <w:r>
        <w:rPr>
          <w:color w:val="000000" w:themeColor="text1"/>
          <w:sz w:val="28"/>
        </w:rPr>
        <w:t xml:space="preserve"> системе СССР по итогам Второй м</w:t>
      </w:r>
      <w:r w:rsidRPr="003575EC">
        <w:rPr>
          <w:color w:val="000000" w:themeColor="text1"/>
          <w:sz w:val="28"/>
        </w:rPr>
        <w:t xml:space="preserve">ировой войны было 2 медали, отметивших наш вклад </w:t>
      </w:r>
      <w:r>
        <w:rPr>
          <w:color w:val="000000" w:themeColor="text1"/>
          <w:sz w:val="28"/>
        </w:rPr>
        <w:t>в ее</w:t>
      </w:r>
      <w:r w:rsidRPr="003575EC">
        <w:rPr>
          <w:color w:val="000000" w:themeColor="text1"/>
          <w:sz w:val="28"/>
        </w:rPr>
        <w:t xml:space="preserve"> завершение: «За Победу над Германией» и «За Победу над Японией». На первой Сталин смотрит на запад, а на второй на восток.</w:t>
      </w:r>
      <w:r>
        <w:rPr>
          <w:color w:val="000000" w:themeColor="text1"/>
          <w:sz w:val="28"/>
        </w:rPr>
        <w:t xml:space="preserve"> (да)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 xml:space="preserve">24. </w:t>
      </w:r>
      <w:r>
        <w:rPr>
          <w:color w:val="000000" w:themeColor="text1"/>
          <w:sz w:val="28"/>
        </w:rPr>
        <w:t>Правда ли, что в</w:t>
      </w:r>
      <w:r w:rsidRPr="003575EC">
        <w:rPr>
          <w:color w:val="000000" w:themeColor="text1"/>
          <w:sz w:val="28"/>
        </w:rPr>
        <w:t xml:space="preserve"> осн</w:t>
      </w:r>
      <w:r>
        <w:rPr>
          <w:color w:val="000000" w:themeColor="text1"/>
          <w:sz w:val="28"/>
        </w:rPr>
        <w:t>ову текста песни «Три танкиста»</w:t>
      </w:r>
      <w:r w:rsidRPr="003575EC">
        <w:rPr>
          <w:color w:val="000000" w:themeColor="text1"/>
          <w:sz w:val="28"/>
        </w:rPr>
        <w:t xml:space="preserve"> легли события, которые произошли на озере Хасан в 1939 году? (да)</w:t>
      </w:r>
    </w:p>
    <w:p w:rsidR="00B0729C" w:rsidRPr="00B0729C" w:rsidRDefault="00B0729C" w:rsidP="00F015F7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Необходимый реквизит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/>
          <w:sz w:val="28"/>
        </w:rPr>
      </w:pPr>
      <w:r w:rsidRPr="003575EC">
        <w:rPr>
          <w:color w:val="000000" w:themeColor="text1"/>
          <w:sz w:val="28"/>
        </w:rPr>
        <w:t>Сигнальная лента, листы с метками «мимо», «убит», «ранен» и «знак вопроса», листы с кораблями.</w:t>
      </w:r>
    </w:p>
    <w:p w:rsidR="00B0729C" w:rsidRPr="00B0729C" w:rsidRDefault="00B0729C" w:rsidP="00F015F7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Подсчет баллов</w:t>
      </w:r>
    </w:p>
    <w:p w:rsidR="00B0729C" w:rsidRDefault="00B0729C" w:rsidP="00F015F7">
      <w:pPr>
        <w:ind w:firstLine="708"/>
        <w:contextualSpacing/>
        <w:jc w:val="both"/>
        <w:rPr>
          <w:sz w:val="28"/>
        </w:rPr>
      </w:pPr>
      <w:r w:rsidRPr="003575EC">
        <w:rPr>
          <w:sz w:val="28"/>
        </w:rPr>
        <w:t>Задание считается выполненным, если уничтожены все корабли противника. При этом, чем больше своих кораблей удалось сохранить, тем выше итоговый балл. Если же команда потеряла свои корабли, не уничтожив корабли противн</w:t>
      </w:r>
      <w:r>
        <w:rPr>
          <w:sz w:val="28"/>
        </w:rPr>
        <w:t>ика, то задание считается невыполн</w:t>
      </w:r>
      <w:r w:rsidRPr="003575EC">
        <w:rPr>
          <w:sz w:val="28"/>
        </w:rPr>
        <w:t>енным</w:t>
      </w:r>
      <w:r>
        <w:rPr>
          <w:sz w:val="28"/>
        </w:rPr>
        <w:t>,</w:t>
      </w:r>
      <w:r w:rsidRPr="003575EC">
        <w:rPr>
          <w:sz w:val="28"/>
        </w:rPr>
        <w:t xml:space="preserve"> и команда получает</w:t>
      </w:r>
      <w:r>
        <w:rPr>
          <w:sz w:val="28"/>
        </w:rPr>
        <w:t xml:space="preserve"> </w:t>
      </w:r>
      <w:r w:rsidRPr="003575EC">
        <w:rPr>
          <w:sz w:val="28"/>
        </w:rPr>
        <w:t>0 баллов.</w:t>
      </w:r>
    </w:p>
    <w:p w:rsidR="00B0729C" w:rsidRDefault="00B0729C" w:rsidP="00F015F7">
      <w:pPr>
        <w:ind w:firstLine="708"/>
        <w:contextualSpacing/>
        <w:jc w:val="both"/>
        <w:rPr>
          <w:sz w:val="28"/>
        </w:rPr>
      </w:pPr>
    </w:p>
    <w:p w:rsidR="00B0729C" w:rsidRPr="00B0729C" w:rsidRDefault="00B0729C" w:rsidP="00F015F7">
      <w:pPr>
        <w:ind w:firstLine="708"/>
        <w:contextualSpacing/>
        <w:jc w:val="both"/>
        <w:rPr>
          <w:sz w:val="28"/>
          <w:szCs w:val="28"/>
          <w:u w:val="single"/>
        </w:rPr>
      </w:pPr>
      <w:r w:rsidRPr="00B0729C">
        <w:rPr>
          <w:sz w:val="28"/>
          <w:szCs w:val="28"/>
          <w:u w:val="single"/>
        </w:rPr>
        <w:t>ИТОГИ</w:t>
      </w:r>
    </w:p>
    <w:p w:rsidR="00B0729C" w:rsidRPr="00B0729C" w:rsidRDefault="00B0729C" w:rsidP="00F015F7">
      <w:pPr>
        <w:ind w:firstLine="708"/>
        <w:contextualSpacing/>
        <w:jc w:val="both"/>
        <w:rPr>
          <w:i/>
          <w:sz w:val="28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Историческая вводная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В целом тщательная и всесторонняя подготовка, четкое и умелое управление войсками в ходе наступления обеспечили успешное проведение этой крупнейшей стратегической операции, в результате которой всего за 12 дней была полностью разгромлена миллионная </w:t>
      </w:r>
      <w:proofErr w:type="spellStart"/>
      <w:r w:rsidRPr="003575EC">
        <w:rPr>
          <w:color w:val="000000" w:themeColor="text1"/>
          <w:sz w:val="28"/>
          <w:szCs w:val="28"/>
          <w:shd w:val="clear" w:color="auto" w:fill="FFFFFF"/>
        </w:rPr>
        <w:t>Квантунская</w:t>
      </w:r>
      <w:proofErr w:type="spellEnd"/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 армия, являвшаяся главной боевой армией Японской империи на суше.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Окончание войны на Дальнем Востоке предотвратило дальнейшее истребление и ограбление японскими оккупантами народов Восточной и Юго-Восточной Азии, ускорило капитуляцию Японии, что спасло от гибели сотни тысяч американских и английских солдат, избавило миллионы японских граждан от неисчислимых жертв и страданий.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Основные боевые действия на континенте велись 12 дней: с 8 по 20 августа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br/>
        <w:t>1945 года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. Однако отдельные боестолкновения продолжались вплоть до 10 сентября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1945 года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, ставшего днем полной капитуляции и пленения остатков </w:t>
      </w:r>
      <w:proofErr w:type="spellStart"/>
      <w:r w:rsidRPr="003575EC">
        <w:rPr>
          <w:color w:val="000000" w:themeColor="text1"/>
          <w:sz w:val="28"/>
          <w:szCs w:val="28"/>
          <w:shd w:val="clear" w:color="auto" w:fill="FFFFFF"/>
        </w:rPr>
        <w:t>Квантунской</w:t>
      </w:r>
      <w:proofErr w:type="spellEnd"/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 армии. Во многом успешные действия стали возможны благодаря работе советской разведки. Данные, собранные ею, позволили правильно подготовиться к преодолению укреп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ленных 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районов, созданных японцами в Ман</w:t>
      </w:r>
      <w:r>
        <w:rPr>
          <w:color w:val="000000" w:themeColor="text1"/>
          <w:sz w:val="28"/>
          <w:szCs w:val="28"/>
          <w:shd w:val="clear" w:color="auto" w:fill="FFFFFF"/>
        </w:rPr>
        <w:t>ь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чжурии. Благодаря этому операция прошла успешно, а ее итогом стало подписание акта о капитуляции Японии 2 сентября 1945 года на борту линкора «Миссури» в Токийском заливе. Всем известно, что со стороны американцев присутствовал Верховный командующий союзных войск генерал Дуглас </w:t>
      </w:r>
      <w:proofErr w:type="spellStart"/>
      <w:r w:rsidRPr="003575EC">
        <w:rPr>
          <w:color w:val="000000" w:themeColor="text1"/>
          <w:sz w:val="28"/>
          <w:szCs w:val="28"/>
          <w:shd w:val="clear" w:color="auto" w:fill="FFFFFF"/>
        </w:rPr>
        <w:t>Макартур</w:t>
      </w:r>
      <w:proofErr w:type="spellEnd"/>
      <w:r w:rsidRPr="003575EC">
        <w:rPr>
          <w:color w:val="000000" w:themeColor="text1"/>
          <w:sz w:val="28"/>
          <w:szCs w:val="28"/>
          <w:shd w:val="clear" w:color="auto" w:fill="FFFFFF"/>
        </w:rPr>
        <w:t>, но мало кто знает, что со стороны СССР был генерал-лейтенант Кузьма Деревянко.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«Товарищ Верховный главнокомандующий! Генерал-лейтенант Деревя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нко капитуляцию Японии принял!» </w:t>
      </w:r>
      <w:r w:rsidRPr="00707776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ти слова Кузьма Николаевич произнес 30 сентября 1945 года, когда докладывал Сталину о выполнении ответственного поручения. </w:t>
      </w:r>
    </w:p>
    <w:p w:rsidR="00B0729C" w:rsidRPr="00A32937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Именно подписание этого документа поставило финальную точку в самой кровавой и страшной войне человечества. </w:t>
      </w:r>
      <w:r w:rsidRPr="00A32937">
        <w:rPr>
          <w:color w:val="000000" w:themeColor="text1"/>
          <w:sz w:val="28"/>
          <w:szCs w:val="28"/>
          <w:shd w:val="clear" w:color="auto" w:fill="FFFFFF"/>
        </w:rPr>
        <w:t>Война закончилась, и солдаты поехали домой.</w:t>
      </w:r>
    </w:p>
    <w:p w:rsidR="00B0729C" w:rsidRPr="00B0729C" w:rsidRDefault="00B0729C" w:rsidP="00F015F7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0729C">
        <w:rPr>
          <w:i/>
          <w:color w:val="000000" w:themeColor="text1"/>
          <w:sz w:val="28"/>
          <w:szCs w:val="28"/>
        </w:rPr>
        <w:lastRenderedPageBreak/>
        <w:t>Суть задания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Зачастую разведчикам приходилось собирать по крупицам полученную информацию, чтобы восстановить единую картину событий. По имеющимся данным восстановить макет важного стратегического объекта противника.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Из имеющихся элементов конструктора </w:t>
      </w:r>
      <w:proofErr w:type="spellStart"/>
      <w:r w:rsidRPr="003575EC">
        <w:rPr>
          <w:color w:val="000000" w:themeColor="text1"/>
          <w:sz w:val="28"/>
          <w:szCs w:val="28"/>
          <w:shd w:val="clear" w:color="auto" w:fill="FFFFFF"/>
        </w:rPr>
        <w:t>трекер</w:t>
      </w:r>
      <w:proofErr w:type="spellEnd"/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 выстраивает объект, который затем детально описывает (объект желательно делать несимметричным).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Пример описания: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24B4">
        <w:rPr>
          <w:color w:val="000000" w:themeColor="text1"/>
          <w:sz w:val="28"/>
          <w:szCs w:val="28"/>
          <w:shd w:val="clear" w:color="auto" w:fill="FFFFFF"/>
        </w:rPr>
        <w:t>–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 зеленый кубик находится справа от красного кубика;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24B4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над красным кубиком стоит зеленый конус;</w:t>
      </w:r>
    </w:p>
    <w:p w:rsidR="00B0729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24B4">
        <w:rPr>
          <w:color w:val="000000" w:themeColor="text1"/>
          <w:sz w:val="28"/>
          <w:szCs w:val="28"/>
          <w:shd w:val="clear" w:color="auto" w:fill="FFFFFF"/>
        </w:rPr>
        <w:t>–</w:t>
      </w: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 синий шар расположен между двумя красными фигурами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 так далее. 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 xml:space="preserve">Описание разрезается по предложениям 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отдельные </w:t>
      </w:r>
      <w:r w:rsidRPr="003575EC">
        <w:rPr>
          <w:color w:val="000000" w:themeColor="text1"/>
          <w:sz w:val="28"/>
          <w:szCs w:val="28"/>
          <w:shd w:val="clear" w:color="auto" w:fill="FFFFFF"/>
        </w:rPr>
        <w:t>записки.</w:t>
      </w:r>
    </w:p>
    <w:p w:rsidR="00B0729C" w:rsidRPr="003575EC" w:rsidRDefault="00B0729C" w:rsidP="00F015F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75EC">
        <w:rPr>
          <w:color w:val="000000" w:themeColor="text1"/>
          <w:sz w:val="28"/>
          <w:szCs w:val="28"/>
          <w:shd w:val="clear" w:color="auto" w:fill="FFFFFF"/>
        </w:rPr>
        <w:t>Команде выдаются элементы конструктора и записки. Участникам необходимо в течение 10 минут восстановить макет стратегического объекта по имеющимся записям.</w:t>
      </w:r>
    </w:p>
    <w:p w:rsidR="00B0729C" w:rsidRPr="00B0729C" w:rsidRDefault="00B0729C" w:rsidP="00F015F7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 xml:space="preserve">Необходимый реквизит </w:t>
      </w:r>
    </w:p>
    <w:p w:rsidR="00B0729C" w:rsidRPr="003575EC" w:rsidRDefault="00B0729C" w:rsidP="00F015F7">
      <w:pPr>
        <w:ind w:firstLine="708"/>
        <w:contextualSpacing/>
        <w:jc w:val="both"/>
        <w:rPr>
          <w:color w:val="000000" w:themeColor="text1"/>
          <w:sz w:val="28"/>
        </w:rPr>
      </w:pPr>
      <w:r w:rsidRPr="003575EC">
        <w:rPr>
          <w:color w:val="000000" w:themeColor="text1"/>
          <w:sz w:val="28"/>
        </w:rPr>
        <w:t>Пластмассовый (деревянный) детский конструктор, состоящий из кубиков</w:t>
      </w:r>
      <w:r>
        <w:rPr>
          <w:color w:val="000000" w:themeColor="text1"/>
          <w:sz w:val="28"/>
        </w:rPr>
        <w:t xml:space="preserve">, конусов, цилиндров, шаров, </w:t>
      </w:r>
      <w:r w:rsidRPr="003575EC">
        <w:rPr>
          <w:color w:val="000000" w:themeColor="text1"/>
          <w:sz w:val="28"/>
        </w:rPr>
        <w:t>или те же фигуры</w:t>
      </w:r>
      <w:r>
        <w:rPr>
          <w:color w:val="000000" w:themeColor="text1"/>
          <w:sz w:val="28"/>
        </w:rPr>
        <w:t>, сделанные из цветного картона</w:t>
      </w:r>
      <w:r w:rsidRPr="003575EC">
        <w:rPr>
          <w:color w:val="000000" w:themeColor="text1"/>
          <w:sz w:val="28"/>
        </w:rPr>
        <w:t>; записки с описанием стратегического объекта.</w:t>
      </w:r>
    </w:p>
    <w:p w:rsidR="00B0729C" w:rsidRPr="003575EC" w:rsidRDefault="00B0729C" w:rsidP="00B0729C">
      <w:pPr>
        <w:ind w:right="-599" w:firstLine="708"/>
        <w:contextualSpacing/>
        <w:jc w:val="center"/>
        <w:rPr>
          <w:color w:val="000000" w:themeColor="text1"/>
          <w:sz w:val="28"/>
        </w:rPr>
      </w:pPr>
      <w:r w:rsidRPr="003575EC">
        <w:rPr>
          <w:noProof/>
          <w:szCs w:val="28"/>
        </w:rPr>
        <w:drawing>
          <wp:inline distT="0" distB="0" distL="0" distR="0" wp14:anchorId="320BDB24" wp14:editId="0BE2C53B">
            <wp:extent cx="3305175" cy="3305175"/>
            <wp:effectExtent l="0" t="0" r="9525" b="9525"/>
            <wp:docPr id="1" name="Рисунок 1" descr="http://www.inteltoys.ru/files/catalog/2015/03/7258/big/725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ltoys.ru/files/catalog/2015/03/7258/big/7258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9C" w:rsidRPr="003575EC" w:rsidRDefault="00B0729C" w:rsidP="00B0729C">
      <w:pPr>
        <w:ind w:right="-599"/>
        <w:contextualSpacing/>
        <w:rPr>
          <w:color w:val="000000" w:themeColor="text1"/>
          <w:sz w:val="28"/>
        </w:rPr>
      </w:pPr>
    </w:p>
    <w:p w:rsidR="00B0729C" w:rsidRPr="003575EC" w:rsidRDefault="00B0729C" w:rsidP="00B0729C">
      <w:pPr>
        <w:ind w:right="-599" w:firstLine="709"/>
        <w:contextualSpacing/>
        <w:jc w:val="both"/>
        <w:rPr>
          <w:color w:val="000000"/>
          <w:sz w:val="28"/>
        </w:rPr>
      </w:pPr>
    </w:p>
    <w:p w:rsidR="00B0729C" w:rsidRPr="00B0729C" w:rsidRDefault="00B0729C" w:rsidP="00F015F7">
      <w:pPr>
        <w:ind w:firstLine="709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0729C">
        <w:rPr>
          <w:i/>
          <w:color w:val="000000" w:themeColor="text1"/>
          <w:sz w:val="28"/>
          <w:szCs w:val="28"/>
          <w:shd w:val="clear" w:color="auto" w:fill="FFFFFF"/>
        </w:rPr>
        <w:t>Подсчет баллов</w:t>
      </w:r>
    </w:p>
    <w:p w:rsidR="00B0729C" w:rsidRPr="003575EC" w:rsidRDefault="00B0729C" w:rsidP="00F015F7">
      <w:pPr>
        <w:ind w:firstLine="708"/>
        <w:contextualSpacing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575EC">
        <w:rPr>
          <w:sz w:val="28"/>
        </w:rPr>
        <w:t>Если команде удалось восстановить макет без ошибок, то это оценивается высшим баллом</w:t>
      </w:r>
      <w:r>
        <w:rPr>
          <w:sz w:val="28"/>
        </w:rPr>
        <w:t xml:space="preserve"> (10 баллов)</w:t>
      </w:r>
      <w:r w:rsidRPr="003575EC">
        <w:rPr>
          <w:sz w:val="28"/>
        </w:rPr>
        <w:t>. Если больше 50</w:t>
      </w:r>
      <w:r>
        <w:rPr>
          <w:sz w:val="28"/>
        </w:rPr>
        <w:t xml:space="preserve"> </w:t>
      </w:r>
      <w:r w:rsidRPr="003575EC">
        <w:rPr>
          <w:sz w:val="28"/>
        </w:rPr>
        <w:t>% всех элементов стоят на своих местах, то команда получает половину от максимального балла. Если больше половины элементов поставлены неправильно, то задание считается невыполненным</w:t>
      </w:r>
      <w:r>
        <w:rPr>
          <w:sz w:val="28"/>
        </w:rPr>
        <w:t>,</w:t>
      </w:r>
      <w:r w:rsidRPr="003575EC">
        <w:rPr>
          <w:sz w:val="28"/>
        </w:rPr>
        <w:t xml:space="preserve"> и </w:t>
      </w:r>
      <w:r>
        <w:rPr>
          <w:sz w:val="28"/>
        </w:rPr>
        <w:t xml:space="preserve">команда получает </w:t>
      </w:r>
      <w:r w:rsidRPr="003575EC">
        <w:rPr>
          <w:sz w:val="28"/>
        </w:rPr>
        <w:t>0 баллов.</w:t>
      </w:r>
    </w:p>
    <w:p w:rsidR="00B0729C" w:rsidRDefault="00B0729C" w:rsidP="00F015F7">
      <w:pPr>
        <w:contextualSpacing/>
        <w:jc w:val="both"/>
        <w:rPr>
          <w:b/>
          <w:sz w:val="28"/>
          <w:szCs w:val="28"/>
        </w:rPr>
      </w:pPr>
    </w:p>
    <w:p w:rsidR="00F015F7" w:rsidRDefault="00F015F7" w:rsidP="00B0729C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D15DA6" w:rsidRDefault="00D15DA6" w:rsidP="00B0729C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Виртуальная выставка военной техники</w:t>
      </w:r>
      <w:r w:rsidR="00B0729C">
        <w:rPr>
          <w:b/>
          <w:sz w:val="28"/>
          <w:szCs w:val="28"/>
        </w:rPr>
        <w:t xml:space="preserve"> (далее – Выставка)</w:t>
      </w:r>
    </w:p>
    <w:p w:rsidR="00B0729C" w:rsidRPr="00742F34" w:rsidRDefault="00B0729C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 xml:space="preserve">Технология </w:t>
      </w:r>
      <w:proofErr w:type="spellStart"/>
      <w:r w:rsidRPr="00531FE8">
        <w:rPr>
          <w:sz w:val="28"/>
          <w:szCs w:val="28"/>
        </w:rPr>
        <w:t>Augmented</w:t>
      </w:r>
      <w:proofErr w:type="spellEnd"/>
      <w:r w:rsidRPr="00531FE8">
        <w:rPr>
          <w:sz w:val="28"/>
          <w:szCs w:val="28"/>
        </w:rPr>
        <w:t xml:space="preserve"> </w:t>
      </w:r>
      <w:proofErr w:type="spellStart"/>
      <w:r w:rsidRPr="00531FE8">
        <w:rPr>
          <w:sz w:val="28"/>
          <w:szCs w:val="28"/>
        </w:rPr>
        <w:t>Reality</w:t>
      </w:r>
      <w:proofErr w:type="spellEnd"/>
      <w:r w:rsidRPr="00531FE8">
        <w:rPr>
          <w:sz w:val="28"/>
          <w:szCs w:val="28"/>
        </w:rPr>
        <w:t xml:space="preserve"> (AR) – дополненная реальность – позволяет</w:t>
      </w:r>
      <w:r>
        <w:rPr>
          <w:sz w:val="28"/>
          <w:szCs w:val="28"/>
        </w:rPr>
        <w:t xml:space="preserve"> объединить онлайн-</w:t>
      </w:r>
      <w:r w:rsidRPr="00531FE8">
        <w:rPr>
          <w:sz w:val="28"/>
          <w:szCs w:val="28"/>
        </w:rPr>
        <w:t xml:space="preserve">видеоизображение и цифровые анимированные объекты. </w:t>
      </w:r>
    </w:p>
    <w:p w:rsidR="00D15DA6" w:rsidRPr="00531FE8" w:rsidRDefault="00B0729C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виртуальной В</w:t>
      </w:r>
      <w:r w:rsidR="00D15DA6">
        <w:rPr>
          <w:sz w:val="28"/>
          <w:szCs w:val="28"/>
        </w:rPr>
        <w:t>ыставки предполагает, что н</w:t>
      </w:r>
      <w:r w:rsidR="00D15DA6" w:rsidRPr="00531FE8">
        <w:rPr>
          <w:sz w:val="28"/>
          <w:szCs w:val="28"/>
        </w:rPr>
        <w:t>а любой площадке (городские улицы, площади,</w:t>
      </w:r>
      <w:r w:rsidR="00D15DA6">
        <w:rPr>
          <w:sz w:val="28"/>
          <w:szCs w:val="28"/>
        </w:rPr>
        <w:t xml:space="preserve"> парки, </w:t>
      </w:r>
      <w:r w:rsidR="00D15DA6" w:rsidRPr="00531FE8">
        <w:rPr>
          <w:sz w:val="28"/>
          <w:szCs w:val="28"/>
        </w:rPr>
        <w:t>торговые центры, социальные объекты,</w:t>
      </w:r>
      <w:r w:rsidR="00D15DA6">
        <w:rPr>
          <w:sz w:val="28"/>
          <w:szCs w:val="28"/>
        </w:rPr>
        <w:t xml:space="preserve"> спортивные сооружения и т. д.)</w:t>
      </w:r>
      <w:r w:rsidR="00D15DA6" w:rsidRPr="00531FE8">
        <w:rPr>
          <w:sz w:val="28"/>
          <w:szCs w:val="28"/>
        </w:rPr>
        <w:t xml:space="preserve"> выделяется зона для размещения</w:t>
      </w:r>
      <w:r w:rsidR="00D15DA6">
        <w:rPr>
          <w:sz w:val="28"/>
          <w:szCs w:val="28"/>
        </w:rPr>
        <w:t xml:space="preserve"> виртуальных </w:t>
      </w:r>
      <w:r w:rsidR="00D15DA6" w:rsidRPr="00531FE8">
        <w:rPr>
          <w:sz w:val="28"/>
          <w:szCs w:val="28"/>
        </w:rPr>
        <w:t>выстав</w:t>
      </w:r>
      <w:r w:rsidR="00D15DA6">
        <w:rPr>
          <w:sz w:val="28"/>
          <w:szCs w:val="28"/>
        </w:rPr>
        <w:t>очных объектов</w:t>
      </w:r>
      <w:r w:rsidR="00D15DA6" w:rsidRPr="00531FE8">
        <w:rPr>
          <w:sz w:val="28"/>
          <w:szCs w:val="28"/>
        </w:rPr>
        <w:t xml:space="preserve">. Посетители бесплатно могут установить </w:t>
      </w:r>
      <w:r w:rsidR="00D15DA6">
        <w:rPr>
          <w:sz w:val="28"/>
          <w:szCs w:val="28"/>
        </w:rPr>
        <w:t xml:space="preserve">специально разработанное </w:t>
      </w:r>
      <w:r w:rsidR="00D15DA6" w:rsidRPr="00531FE8">
        <w:rPr>
          <w:sz w:val="28"/>
          <w:szCs w:val="28"/>
        </w:rPr>
        <w:t xml:space="preserve">мобильное приложение </w:t>
      </w:r>
      <w:r w:rsidR="00D15DA6">
        <w:rPr>
          <w:sz w:val="28"/>
          <w:szCs w:val="28"/>
          <w:lang w:val="en-US"/>
        </w:rPr>
        <w:t>AR</w:t>
      </w:r>
      <w:r w:rsidR="00D15DA6" w:rsidRPr="00F87453">
        <w:rPr>
          <w:sz w:val="28"/>
          <w:szCs w:val="28"/>
        </w:rPr>
        <w:t>75</w:t>
      </w:r>
      <w:r w:rsidR="00D15DA6">
        <w:rPr>
          <w:sz w:val="28"/>
          <w:szCs w:val="28"/>
        </w:rPr>
        <w:t xml:space="preserve"> </w:t>
      </w:r>
      <w:r w:rsidR="00D15DA6" w:rsidRPr="00531FE8">
        <w:rPr>
          <w:sz w:val="28"/>
          <w:szCs w:val="28"/>
        </w:rPr>
        <w:t>и рассмотреть</w:t>
      </w:r>
      <w:r w:rsidR="00D15DA6">
        <w:rPr>
          <w:sz w:val="28"/>
          <w:szCs w:val="28"/>
        </w:rPr>
        <w:t xml:space="preserve"> </w:t>
      </w:r>
      <w:r w:rsidR="00D15DA6" w:rsidRPr="00531FE8">
        <w:rPr>
          <w:sz w:val="28"/>
          <w:szCs w:val="28"/>
        </w:rPr>
        <w:t>трехмерные объекты военной техники в натуральную величину снаружи и внутри, прочитать</w:t>
      </w:r>
      <w:r w:rsidR="00D15DA6">
        <w:rPr>
          <w:sz w:val="28"/>
          <w:szCs w:val="28"/>
        </w:rPr>
        <w:t xml:space="preserve"> </w:t>
      </w:r>
      <w:r w:rsidR="00D15DA6" w:rsidRPr="00531FE8">
        <w:rPr>
          <w:sz w:val="28"/>
          <w:szCs w:val="28"/>
        </w:rPr>
        <w:t>описание и получить дополнительную информацию.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>В приложении сод</w:t>
      </w:r>
      <w:r>
        <w:rPr>
          <w:sz w:val="28"/>
          <w:szCs w:val="28"/>
        </w:rPr>
        <w:t>ержатся цифровые виртуальные 3D-</w:t>
      </w:r>
      <w:r w:rsidRPr="00531FE8">
        <w:rPr>
          <w:sz w:val="28"/>
          <w:szCs w:val="28"/>
        </w:rPr>
        <w:t>модели техники времен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Великой Отечественной войны, их описание и разнообразный дополнительный контент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 xml:space="preserve">(анимация, изображения, </w:t>
      </w:r>
      <w:proofErr w:type="spellStart"/>
      <w:r w:rsidRPr="00531FE8">
        <w:rPr>
          <w:sz w:val="28"/>
          <w:szCs w:val="28"/>
        </w:rPr>
        <w:t>инфографика</w:t>
      </w:r>
      <w:proofErr w:type="spellEnd"/>
      <w:r w:rsidRPr="00531FE8">
        <w:rPr>
          <w:sz w:val="28"/>
          <w:szCs w:val="28"/>
        </w:rPr>
        <w:t>).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Посетители В</w:t>
      </w:r>
      <w:r w:rsidRPr="00531FE8">
        <w:rPr>
          <w:sz w:val="28"/>
          <w:szCs w:val="28"/>
        </w:rPr>
        <w:t>ыставки рассматривают модели через камеры смартфонов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(планшетов) при помощи специально</w:t>
      </w:r>
      <w:r>
        <w:rPr>
          <w:sz w:val="28"/>
          <w:szCs w:val="28"/>
        </w:rPr>
        <w:t xml:space="preserve">го мобильного приложения. Приложение необходимо скачать на свое мобильное устройство (ссылка для скачивания: </w:t>
      </w:r>
      <w:hyperlink r:id="rId10" w:tgtFrame="_blank" w:history="1">
        <w:r w:rsidRPr="00F87453">
          <w:rPr>
            <w:sz w:val="28"/>
            <w:szCs w:val="28"/>
          </w:rPr>
          <w:t>http://onelink.to/k8uz5n</w:t>
        </w:r>
      </w:hyperlink>
      <w:r>
        <w:rPr>
          <w:sz w:val="28"/>
          <w:szCs w:val="28"/>
        </w:rPr>
        <w:t xml:space="preserve">). 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>Сроки реализации: 3 сентября</w:t>
      </w:r>
      <w:r>
        <w:rPr>
          <w:sz w:val="28"/>
          <w:szCs w:val="28"/>
        </w:rPr>
        <w:t xml:space="preserve"> 2020 года.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>Целевая аудитория: все категории</w:t>
      </w:r>
      <w:r>
        <w:rPr>
          <w:sz w:val="28"/>
          <w:szCs w:val="28"/>
        </w:rPr>
        <w:t xml:space="preserve"> граждан</w:t>
      </w:r>
      <w:r w:rsidRPr="00531FE8">
        <w:rPr>
          <w:sz w:val="28"/>
          <w:szCs w:val="28"/>
        </w:rPr>
        <w:t>, преимущественно молодежь.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В</w:t>
      </w:r>
      <w:r w:rsidRPr="00531FE8">
        <w:rPr>
          <w:sz w:val="28"/>
          <w:szCs w:val="28"/>
        </w:rPr>
        <w:t xml:space="preserve">ыставки необходимо определить </w:t>
      </w:r>
      <w:r>
        <w:rPr>
          <w:sz w:val="28"/>
          <w:szCs w:val="28"/>
        </w:rPr>
        <w:t xml:space="preserve">площадку </w:t>
      </w:r>
      <w:r w:rsidRPr="00531FE8">
        <w:rPr>
          <w:sz w:val="28"/>
          <w:szCs w:val="28"/>
        </w:rPr>
        <w:t>в соответствии с требованиями, установить информационный баннер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роллапп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прессволл</w:t>
      </w:r>
      <w:proofErr w:type="spellEnd"/>
      <w:r>
        <w:rPr>
          <w:sz w:val="28"/>
          <w:szCs w:val="28"/>
        </w:rPr>
        <w:t xml:space="preserve">, </w:t>
      </w:r>
      <w:r w:rsidRPr="00531FE8">
        <w:rPr>
          <w:sz w:val="28"/>
          <w:szCs w:val="28"/>
        </w:rPr>
        <w:t>ина</w:t>
      </w:r>
      <w:r>
        <w:rPr>
          <w:sz w:val="28"/>
          <w:szCs w:val="28"/>
        </w:rPr>
        <w:t>я конструкция) с информацией о В</w:t>
      </w:r>
      <w:r w:rsidRPr="00531FE8">
        <w:rPr>
          <w:sz w:val="28"/>
          <w:szCs w:val="28"/>
        </w:rPr>
        <w:t>ыставке, провести информационную</w:t>
      </w:r>
      <w:r>
        <w:rPr>
          <w:sz w:val="28"/>
          <w:szCs w:val="28"/>
        </w:rPr>
        <w:t xml:space="preserve"> кампанию</w:t>
      </w:r>
      <w:r w:rsidRPr="00531FE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обеспечить наличие волонтеров, которые смогут ответить на вопросы и помочь жителям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разобраться в технологии выставки.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 xml:space="preserve">Площадка </w:t>
      </w:r>
      <w:r>
        <w:rPr>
          <w:sz w:val="28"/>
          <w:szCs w:val="28"/>
        </w:rPr>
        <w:t>для В</w:t>
      </w:r>
      <w:r w:rsidRPr="00531FE8">
        <w:rPr>
          <w:sz w:val="28"/>
          <w:szCs w:val="28"/>
        </w:rPr>
        <w:t xml:space="preserve">ыставки выбирается с учетом следующих требований: 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>– свободная площадь (не менее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 xml:space="preserve">40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531FE8">
        <w:rPr>
          <w:sz w:val="28"/>
          <w:szCs w:val="28"/>
        </w:rPr>
        <w:t>);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площадка расположена</w:t>
      </w:r>
      <w:r w:rsidRPr="00531FE8">
        <w:rPr>
          <w:sz w:val="28"/>
          <w:szCs w:val="28"/>
        </w:rPr>
        <w:t xml:space="preserve"> рядом с зоной</w:t>
      </w:r>
      <w:r>
        <w:rPr>
          <w:sz w:val="28"/>
          <w:szCs w:val="28"/>
        </w:rPr>
        <w:t xml:space="preserve"> активного прохождения потоков жителей; возможное расположение</w:t>
      </w:r>
      <w:r w:rsidRPr="00531FE8">
        <w:rPr>
          <w:sz w:val="28"/>
          <w:szCs w:val="28"/>
        </w:rPr>
        <w:t xml:space="preserve"> таких площадок</w:t>
      </w:r>
      <w:r>
        <w:rPr>
          <w:sz w:val="28"/>
          <w:szCs w:val="28"/>
        </w:rPr>
        <w:t>:</w:t>
      </w:r>
      <w:r w:rsidRPr="00531FE8">
        <w:rPr>
          <w:sz w:val="28"/>
          <w:szCs w:val="28"/>
        </w:rPr>
        <w:t xml:space="preserve"> у зданий </w:t>
      </w:r>
      <w:r>
        <w:rPr>
          <w:sz w:val="28"/>
          <w:szCs w:val="28"/>
        </w:rPr>
        <w:t>общеобразовательных организаций</w:t>
      </w:r>
      <w:r w:rsidRPr="00531FE8">
        <w:rPr>
          <w:sz w:val="28"/>
          <w:szCs w:val="28"/>
        </w:rPr>
        <w:t>, университетов, мемориальных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комплексов, в парках, на площадях, а также в торговых центрах;</w:t>
      </w:r>
    </w:p>
    <w:p w:rsidR="00B45E5B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>– площадка должна быть без глянцевого покрытия</w:t>
      </w:r>
      <w:r>
        <w:rPr>
          <w:sz w:val="28"/>
          <w:szCs w:val="28"/>
        </w:rPr>
        <w:t xml:space="preserve"> (рекомендуемые покрытия</w:t>
      </w:r>
      <w:r w:rsidRPr="00531FE8">
        <w:rPr>
          <w:sz w:val="28"/>
          <w:szCs w:val="28"/>
        </w:rPr>
        <w:t>: асфальт, плитка, газон, сухая земля и т.</w:t>
      </w:r>
      <w:r>
        <w:rPr>
          <w:sz w:val="28"/>
          <w:szCs w:val="28"/>
        </w:rPr>
        <w:t xml:space="preserve"> </w:t>
      </w:r>
      <w:r w:rsidR="00B45E5B">
        <w:rPr>
          <w:sz w:val="28"/>
          <w:szCs w:val="28"/>
        </w:rPr>
        <w:t>д.).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площадки </w:t>
      </w:r>
      <w:r w:rsidRPr="00531FE8">
        <w:rPr>
          <w:sz w:val="28"/>
          <w:szCs w:val="28"/>
        </w:rPr>
        <w:t>обязательно наличие хорошего сигнала для исполь</w:t>
      </w:r>
      <w:r>
        <w:rPr>
          <w:sz w:val="28"/>
          <w:szCs w:val="28"/>
        </w:rPr>
        <w:t>зования участниками мобильного интернета либо зоны</w:t>
      </w:r>
      <w:r w:rsidRPr="00531FE8">
        <w:rPr>
          <w:sz w:val="28"/>
          <w:szCs w:val="28"/>
        </w:rPr>
        <w:t xml:space="preserve"> свободного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proofErr w:type="spellStart"/>
      <w:r w:rsidRPr="00531FE8">
        <w:rPr>
          <w:sz w:val="28"/>
          <w:szCs w:val="28"/>
        </w:rPr>
        <w:t>Wi-Fi</w:t>
      </w:r>
      <w:proofErr w:type="spellEnd"/>
      <w:r w:rsidRPr="00531FE8">
        <w:rPr>
          <w:sz w:val="28"/>
          <w:szCs w:val="28"/>
        </w:rPr>
        <w:t xml:space="preserve">. Приложение потребует до 200 </w:t>
      </w:r>
      <w:proofErr w:type="spellStart"/>
      <w:r w:rsidRPr="00531FE8">
        <w:rPr>
          <w:sz w:val="28"/>
          <w:szCs w:val="28"/>
        </w:rPr>
        <w:t>Мb</w:t>
      </w:r>
      <w:proofErr w:type="spellEnd"/>
      <w:r w:rsidRPr="00531FE8">
        <w:rPr>
          <w:sz w:val="28"/>
          <w:szCs w:val="28"/>
        </w:rPr>
        <w:t xml:space="preserve"> для установки и использования. 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Макеты для печати и последующего оформления Выставки,</w:t>
      </w:r>
      <w:r w:rsidRPr="009C4913">
        <w:rPr>
          <w:sz w:val="28"/>
          <w:szCs w:val="28"/>
        </w:rPr>
        <w:t xml:space="preserve"> предоставленны</w:t>
      </w:r>
      <w:r>
        <w:rPr>
          <w:sz w:val="28"/>
          <w:szCs w:val="28"/>
        </w:rPr>
        <w:t>е</w:t>
      </w:r>
      <w:r w:rsidRPr="009C4913">
        <w:rPr>
          <w:sz w:val="28"/>
          <w:szCs w:val="28"/>
        </w:rPr>
        <w:t xml:space="preserve"> разработчиками</w:t>
      </w:r>
      <w:r>
        <w:rPr>
          <w:sz w:val="28"/>
          <w:szCs w:val="28"/>
        </w:rPr>
        <w:t>,</w:t>
      </w:r>
      <w:r w:rsidRPr="009C4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скачать, пройдя по ссылке: </w:t>
      </w:r>
      <w:r w:rsidRPr="00663CCA">
        <w:rPr>
          <w:sz w:val="28"/>
          <w:szCs w:val="28"/>
        </w:rPr>
        <w:t>https://drive.google.com/drive/u/0/folders/1y</w:t>
      </w:r>
      <w:r>
        <w:rPr>
          <w:sz w:val="28"/>
          <w:szCs w:val="28"/>
        </w:rPr>
        <w:t>6rbqEqF2CLRVQRY0g-FiBIDPM0-jISL</w:t>
      </w:r>
      <w:r w:rsidRPr="00663CC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подготовить </w:t>
      </w:r>
      <w:r w:rsidRPr="00531FE8">
        <w:rPr>
          <w:sz w:val="28"/>
          <w:szCs w:val="28"/>
        </w:rPr>
        <w:t>команду волонтеров для работы на</w:t>
      </w:r>
      <w:r>
        <w:rPr>
          <w:sz w:val="28"/>
          <w:szCs w:val="28"/>
        </w:rPr>
        <w:t xml:space="preserve"> В</w:t>
      </w:r>
      <w:r w:rsidRPr="00531FE8">
        <w:rPr>
          <w:sz w:val="28"/>
          <w:szCs w:val="28"/>
        </w:rPr>
        <w:t>ыставке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(технически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грамотны</w:t>
      </w:r>
      <w:r>
        <w:rPr>
          <w:sz w:val="28"/>
          <w:szCs w:val="28"/>
        </w:rPr>
        <w:t xml:space="preserve">х, умеющих </w:t>
      </w:r>
      <w:r w:rsidRPr="00531FE8">
        <w:rPr>
          <w:sz w:val="28"/>
          <w:szCs w:val="28"/>
        </w:rPr>
        <w:t>оказать помощь участникам в работе с мобильным</w:t>
      </w:r>
      <w:r>
        <w:rPr>
          <w:sz w:val="28"/>
          <w:szCs w:val="28"/>
        </w:rPr>
        <w:t xml:space="preserve"> приложением)</w:t>
      </w:r>
      <w:r w:rsidRPr="00531FE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31FE8">
        <w:rPr>
          <w:sz w:val="28"/>
          <w:szCs w:val="28"/>
        </w:rPr>
        <w:t xml:space="preserve"> сменам</w:t>
      </w:r>
      <w:r>
        <w:rPr>
          <w:sz w:val="28"/>
          <w:szCs w:val="28"/>
        </w:rPr>
        <w:t xml:space="preserve"> 2–</w:t>
      </w:r>
      <w:r w:rsidRPr="00531FE8">
        <w:rPr>
          <w:sz w:val="28"/>
          <w:szCs w:val="28"/>
        </w:rPr>
        <w:t>3 часа с учетом возможного уплотнения потока</w:t>
      </w:r>
      <w:r>
        <w:rPr>
          <w:sz w:val="28"/>
          <w:szCs w:val="28"/>
        </w:rPr>
        <w:t xml:space="preserve"> посетителей в час пик.</w:t>
      </w:r>
      <w:r w:rsidRPr="00531FE8">
        <w:rPr>
          <w:sz w:val="28"/>
          <w:szCs w:val="28"/>
        </w:rPr>
        <w:t xml:space="preserve"> Рекомендуется наличие у волонтеров техники для показа</w:t>
      </w:r>
      <w:r>
        <w:rPr>
          <w:sz w:val="28"/>
          <w:szCs w:val="28"/>
        </w:rPr>
        <w:t xml:space="preserve"> Выставки с их устройства посетителям</w:t>
      </w:r>
      <w:r w:rsidRPr="00531FE8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имеющим </w:t>
      </w:r>
      <w:r w:rsidRPr="00531FE8">
        <w:rPr>
          <w:sz w:val="28"/>
          <w:szCs w:val="28"/>
        </w:rPr>
        <w:t>смартфон</w:t>
      </w:r>
      <w:r>
        <w:rPr>
          <w:sz w:val="28"/>
          <w:szCs w:val="28"/>
        </w:rPr>
        <w:t>ы</w:t>
      </w:r>
      <w:r w:rsidRPr="00531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>Волонтеры должны быть обеспечены средствами индивидуальной</w:t>
      </w:r>
      <w:r>
        <w:rPr>
          <w:sz w:val="28"/>
          <w:szCs w:val="28"/>
        </w:rPr>
        <w:t xml:space="preserve"> </w:t>
      </w:r>
      <w:r w:rsidRPr="00531FE8">
        <w:rPr>
          <w:sz w:val="28"/>
          <w:szCs w:val="28"/>
        </w:rPr>
        <w:t xml:space="preserve">защиты на время проведения </w:t>
      </w:r>
      <w:r>
        <w:rPr>
          <w:sz w:val="28"/>
          <w:szCs w:val="28"/>
        </w:rPr>
        <w:t>Выставки.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31 августа 2020 года организаторам Выставки в г. Вологде и г. Череповце необходимо сообщить информацию о месте размещения площадки координатору по номеру телефона: </w:t>
      </w:r>
      <w:r w:rsidRPr="001F51D4">
        <w:rPr>
          <w:sz w:val="28"/>
          <w:szCs w:val="28"/>
        </w:rPr>
        <w:t>(8172) 23-02-13</w:t>
      </w:r>
      <w:r>
        <w:rPr>
          <w:sz w:val="28"/>
          <w:szCs w:val="28"/>
        </w:rPr>
        <w:t xml:space="preserve"> (2943) или на адрес электронной почты: </w:t>
      </w:r>
      <w:hyperlink r:id="rId11" w:history="1">
        <w:r w:rsidRPr="001F51D4">
          <w:rPr>
            <w:sz w:val="28"/>
            <w:szCs w:val="28"/>
          </w:rPr>
          <w:t>patriotika35@yandex.ru</w:t>
        </w:r>
      </w:hyperlink>
      <w:r>
        <w:rPr>
          <w:sz w:val="28"/>
          <w:szCs w:val="28"/>
        </w:rPr>
        <w:t xml:space="preserve">, а также получить информационные баннеры по адресу: </w:t>
      </w:r>
      <w:r>
        <w:rPr>
          <w:sz w:val="28"/>
          <w:szCs w:val="28"/>
        </w:rPr>
        <w:br/>
        <w:t xml:space="preserve">ул. Лермонтова, д. 31,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</w:t>
      </w:r>
      <w:r w:rsidRPr="00531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необходимо </w:t>
      </w:r>
      <w:r w:rsidRPr="00531FE8">
        <w:rPr>
          <w:sz w:val="28"/>
          <w:szCs w:val="28"/>
        </w:rPr>
        <w:t xml:space="preserve">провести пробное подключение на </w:t>
      </w:r>
      <w:r>
        <w:rPr>
          <w:sz w:val="28"/>
          <w:szCs w:val="28"/>
        </w:rPr>
        <w:t>площадках В</w:t>
      </w:r>
      <w:r w:rsidRPr="00531FE8">
        <w:rPr>
          <w:sz w:val="28"/>
          <w:szCs w:val="28"/>
        </w:rPr>
        <w:t xml:space="preserve">ыставки с участием волонтеров. 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531FE8">
        <w:rPr>
          <w:sz w:val="28"/>
          <w:szCs w:val="28"/>
        </w:rPr>
        <w:t xml:space="preserve">3 сентября </w:t>
      </w:r>
      <w:r>
        <w:rPr>
          <w:sz w:val="28"/>
          <w:szCs w:val="28"/>
        </w:rPr>
        <w:t xml:space="preserve">необходимо </w:t>
      </w:r>
      <w:r w:rsidRPr="00531FE8">
        <w:rPr>
          <w:sz w:val="28"/>
          <w:szCs w:val="28"/>
        </w:rPr>
        <w:t>обеспечить фотографирование и видеосъемку</w:t>
      </w:r>
      <w:r>
        <w:rPr>
          <w:sz w:val="28"/>
          <w:szCs w:val="28"/>
        </w:rPr>
        <w:t xml:space="preserve"> площадок(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В</w:t>
      </w:r>
      <w:r w:rsidRPr="00531FE8">
        <w:rPr>
          <w:sz w:val="28"/>
          <w:szCs w:val="28"/>
        </w:rPr>
        <w:t>ыставки</w:t>
      </w:r>
      <w:r>
        <w:rPr>
          <w:sz w:val="28"/>
          <w:szCs w:val="28"/>
        </w:rPr>
        <w:t xml:space="preserve">. Фотографии необходимо до 18.00 час. 3 сентября направлять на адрес электронной почты: </w:t>
      </w:r>
      <w:hyperlink r:id="rId12" w:history="1">
        <w:r w:rsidRPr="001F51D4">
          <w:rPr>
            <w:sz w:val="28"/>
            <w:szCs w:val="28"/>
          </w:rPr>
          <w:t>patriotika35@yandex.ru</w:t>
        </w:r>
      </w:hyperlink>
      <w:r>
        <w:rPr>
          <w:sz w:val="28"/>
          <w:szCs w:val="28"/>
        </w:rPr>
        <w:t xml:space="preserve"> для последующей </w:t>
      </w:r>
      <w:r w:rsidRPr="00531FE8">
        <w:rPr>
          <w:sz w:val="28"/>
          <w:szCs w:val="28"/>
        </w:rPr>
        <w:t>передач</w:t>
      </w:r>
      <w:r>
        <w:rPr>
          <w:sz w:val="28"/>
          <w:szCs w:val="28"/>
        </w:rPr>
        <w:t>и</w:t>
      </w:r>
      <w:r w:rsidRPr="00531FE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в Исполнительную дирекцию.</w:t>
      </w:r>
    </w:p>
    <w:p w:rsidR="00D15DA6" w:rsidRDefault="007B7983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фотоматериалов об участии в Выставке необходимо размещать </w:t>
      </w:r>
      <w:r w:rsidRPr="00B0739D">
        <w:rPr>
          <w:sz w:val="28"/>
          <w:szCs w:val="28"/>
        </w:rPr>
        <w:t>в социальн</w:t>
      </w:r>
      <w:r>
        <w:rPr>
          <w:sz w:val="28"/>
          <w:szCs w:val="28"/>
        </w:rPr>
        <w:t>ых сетях информационно-телекоммуникационной сети</w:t>
      </w:r>
      <w:r w:rsidRPr="00B0739D">
        <w:rPr>
          <w:sz w:val="28"/>
          <w:szCs w:val="28"/>
        </w:rPr>
        <w:t xml:space="preserve"> Интернет</w:t>
      </w:r>
      <w:r>
        <w:rPr>
          <w:sz w:val="28"/>
          <w:szCs w:val="28"/>
        </w:rPr>
        <w:t xml:space="preserve"> </w:t>
      </w:r>
      <w:r w:rsidR="00D15DA6">
        <w:rPr>
          <w:sz w:val="28"/>
          <w:szCs w:val="28"/>
        </w:rPr>
        <w:t xml:space="preserve">с </w:t>
      </w:r>
      <w:proofErr w:type="spellStart"/>
      <w:r w:rsidR="00D15DA6">
        <w:rPr>
          <w:sz w:val="28"/>
          <w:szCs w:val="28"/>
        </w:rPr>
        <w:t>хештегами</w:t>
      </w:r>
      <w:proofErr w:type="spellEnd"/>
      <w:r w:rsidR="00D15DA6">
        <w:rPr>
          <w:sz w:val="28"/>
          <w:szCs w:val="28"/>
        </w:rPr>
        <w:t xml:space="preserve"> </w:t>
      </w:r>
      <w:r w:rsidR="00D15DA6" w:rsidRPr="00A13C80">
        <w:rPr>
          <w:sz w:val="28"/>
          <w:szCs w:val="28"/>
        </w:rPr>
        <w:t>#</w:t>
      </w:r>
      <w:r w:rsidR="00D15DA6">
        <w:rPr>
          <w:sz w:val="28"/>
          <w:szCs w:val="28"/>
        </w:rPr>
        <w:t xml:space="preserve">патриотика35, #AR75, </w:t>
      </w:r>
      <w:r w:rsidR="00D15DA6" w:rsidRPr="00663CCA">
        <w:rPr>
          <w:sz w:val="28"/>
          <w:szCs w:val="28"/>
        </w:rPr>
        <w:t>#</w:t>
      </w:r>
      <w:proofErr w:type="spellStart"/>
      <w:r w:rsidR="00D15DA6" w:rsidRPr="00663CCA">
        <w:rPr>
          <w:sz w:val="28"/>
          <w:szCs w:val="28"/>
        </w:rPr>
        <w:t>ДВПобеда</w:t>
      </w:r>
      <w:proofErr w:type="spellEnd"/>
      <w:r w:rsidR="00D15DA6">
        <w:rPr>
          <w:sz w:val="28"/>
          <w:szCs w:val="28"/>
        </w:rPr>
        <w:t>,</w:t>
      </w:r>
      <w:r w:rsidR="00D15DA6" w:rsidRPr="00663CCA">
        <w:rPr>
          <w:sz w:val="28"/>
          <w:szCs w:val="28"/>
        </w:rPr>
        <w:t xml:space="preserve"> #</w:t>
      </w:r>
      <w:proofErr w:type="spellStart"/>
      <w:r w:rsidR="00D15DA6" w:rsidRPr="00663CCA">
        <w:rPr>
          <w:sz w:val="28"/>
          <w:szCs w:val="28"/>
        </w:rPr>
        <w:t>УрокиВтороймировой</w:t>
      </w:r>
      <w:proofErr w:type="spellEnd"/>
      <w:r w:rsidR="00D15DA6">
        <w:rPr>
          <w:sz w:val="28"/>
          <w:szCs w:val="28"/>
        </w:rPr>
        <w:t xml:space="preserve">, </w:t>
      </w:r>
      <w:r w:rsidR="00D15DA6" w:rsidRPr="00663CCA">
        <w:rPr>
          <w:sz w:val="28"/>
          <w:szCs w:val="28"/>
        </w:rPr>
        <w:t>#год2020.</w:t>
      </w: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2F082E" w:rsidRDefault="002F082E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2F082E" w:rsidRDefault="002F082E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7B7983" w:rsidRDefault="007B7983" w:rsidP="00D15DA6">
      <w:pPr>
        <w:pStyle w:val="a4"/>
        <w:ind w:firstLine="709"/>
        <w:contextualSpacing/>
        <w:jc w:val="both"/>
        <w:rPr>
          <w:b/>
          <w:sz w:val="28"/>
          <w:szCs w:val="28"/>
        </w:rPr>
      </w:pPr>
    </w:p>
    <w:p w:rsidR="00D15DA6" w:rsidRDefault="00D15DA6" w:rsidP="007B7983">
      <w:pPr>
        <w:pStyle w:val="a4"/>
        <w:ind w:firstLine="709"/>
        <w:contextualSpacing/>
        <w:jc w:val="center"/>
        <w:rPr>
          <w:b/>
          <w:sz w:val="28"/>
          <w:szCs w:val="28"/>
        </w:rPr>
      </w:pPr>
      <w:r w:rsidRPr="000C6545">
        <w:rPr>
          <w:b/>
          <w:sz w:val="28"/>
          <w:szCs w:val="28"/>
        </w:rPr>
        <w:lastRenderedPageBreak/>
        <w:t>Образовательная платформа «Великая Отечественная война»</w:t>
      </w:r>
    </w:p>
    <w:p w:rsidR="007B7983" w:rsidRPr="000C6545" w:rsidRDefault="007B7983" w:rsidP="007B7983">
      <w:pPr>
        <w:pStyle w:val="a4"/>
        <w:ind w:firstLine="709"/>
        <w:contextualSpacing/>
        <w:jc w:val="center"/>
        <w:rPr>
          <w:b/>
          <w:sz w:val="28"/>
          <w:szCs w:val="28"/>
        </w:rPr>
      </w:pPr>
    </w:p>
    <w:p w:rsidR="00D15DA6" w:rsidRPr="0006376C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2–</w:t>
      </w:r>
      <w:r w:rsidRPr="0006376C">
        <w:rPr>
          <w:sz w:val="28"/>
          <w:szCs w:val="28"/>
        </w:rPr>
        <w:t xml:space="preserve">3 сентября </w:t>
      </w:r>
      <w:r>
        <w:rPr>
          <w:sz w:val="28"/>
          <w:szCs w:val="28"/>
        </w:rPr>
        <w:t xml:space="preserve">2020 года </w:t>
      </w:r>
      <w:r w:rsidRPr="0006376C">
        <w:rPr>
          <w:sz w:val="28"/>
          <w:szCs w:val="28"/>
        </w:rPr>
        <w:t>в рамках празднования</w:t>
      </w:r>
      <w:r>
        <w:rPr>
          <w:sz w:val="28"/>
          <w:szCs w:val="28"/>
        </w:rPr>
        <w:t xml:space="preserve"> </w:t>
      </w:r>
      <w:r w:rsidRPr="0006376C">
        <w:rPr>
          <w:sz w:val="28"/>
          <w:szCs w:val="28"/>
        </w:rPr>
        <w:t>75-летия окончания Второй мировой войны и</w:t>
      </w:r>
      <w:r>
        <w:rPr>
          <w:sz w:val="28"/>
          <w:szCs w:val="28"/>
        </w:rPr>
        <w:t xml:space="preserve"> </w:t>
      </w:r>
      <w:r w:rsidRPr="0006376C">
        <w:rPr>
          <w:sz w:val="28"/>
          <w:szCs w:val="28"/>
        </w:rPr>
        <w:t xml:space="preserve">мероприятий Года памяти и славы в </w:t>
      </w:r>
      <w:r>
        <w:rPr>
          <w:sz w:val="28"/>
          <w:szCs w:val="28"/>
        </w:rPr>
        <w:t>молодежных центрах рекомендуется провести урок-</w:t>
      </w:r>
      <w:r w:rsidRPr="0006376C">
        <w:rPr>
          <w:sz w:val="28"/>
          <w:szCs w:val="28"/>
        </w:rPr>
        <w:t>игр</w:t>
      </w:r>
      <w:r>
        <w:rPr>
          <w:sz w:val="28"/>
          <w:szCs w:val="28"/>
        </w:rPr>
        <w:t xml:space="preserve">у </w:t>
      </w:r>
      <w:r w:rsidRPr="0006376C">
        <w:rPr>
          <w:sz w:val="28"/>
          <w:szCs w:val="28"/>
        </w:rPr>
        <w:t xml:space="preserve">с использованием образовательного набора </w:t>
      </w:r>
      <w:r>
        <w:rPr>
          <w:sz w:val="28"/>
          <w:szCs w:val="28"/>
        </w:rPr>
        <w:t xml:space="preserve">(далее – Игра) </w:t>
      </w:r>
      <w:r w:rsidRPr="000637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376C">
        <w:rPr>
          <w:sz w:val="28"/>
          <w:szCs w:val="28"/>
        </w:rPr>
        <w:t>технологией дополненной реальности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Augmented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Reality</w:t>
      </w:r>
      <w:proofErr w:type="spellEnd"/>
      <w:r>
        <w:rPr>
          <w:sz w:val="28"/>
          <w:szCs w:val="28"/>
        </w:rPr>
        <w:t xml:space="preserve"> – AR)</w:t>
      </w:r>
      <w:r w:rsidRPr="000637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Игра </w:t>
      </w:r>
      <w:r w:rsidRPr="0006376C">
        <w:rPr>
          <w:sz w:val="28"/>
          <w:szCs w:val="28"/>
        </w:rPr>
        <w:t>представляет собой сочетание мобильной и настольной</w:t>
      </w:r>
      <w:r>
        <w:rPr>
          <w:sz w:val="28"/>
          <w:szCs w:val="28"/>
        </w:rPr>
        <w:t xml:space="preserve"> </w:t>
      </w:r>
      <w:r w:rsidRPr="0006376C">
        <w:rPr>
          <w:sz w:val="28"/>
          <w:szCs w:val="28"/>
        </w:rPr>
        <w:t>игр. Игра обес</w:t>
      </w:r>
      <w:r>
        <w:rPr>
          <w:sz w:val="28"/>
          <w:szCs w:val="28"/>
        </w:rPr>
        <w:t xml:space="preserve">печивает «путешествие в прошлое» и представляет собой </w:t>
      </w:r>
      <w:r w:rsidRPr="0006376C">
        <w:rPr>
          <w:sz w:val="28"/>
          <w:szCs w:val="28"/>
        </w:rPr>
        <w:t>увлекательн</w:t>
      </w:r>
      <w:r>
        <w:rPr>
          <w:sz w:val="28"/>
          <w:szCs w:val="28"/>
        </w:rPr>
        <w:t>ую</w:t>
      </w:r>
      <w:r w:rsidRPr="0006376C">
        <w:rPr>
          <w:sz w:val="28"/>
          <w:szCs w:val="28"/>
        </w:rPr>
        <w:t xml:space="preserve"> викторин</w:t>
      </w:r>
      <w:r>
        <w:rPr>
          <w:sz w:val="28"/>
          <w:szCs w:val="28"/>
        </w:rPr>
        <w:t>у</w:t>
      </w:r>
      <w:r w:rsidRPr="0006376C">
        <w:rPr>
          <w:sz w:val="28"/>
          <w:szCs w:val="28"/>
        </w:rPr>
        <w:t>, стратеги</w:t>
      </w:r>
      <w:r>
        <w:rPr>
          <w:sz w:val="28"/>
          <w:szCs w:val="28"/>
        </w:rPr>
        <w:t xml:space="preserve">ю. </w:t>
      </w:r>
    </w:p>
    <w:p w:rsidR="00D15DA6" w:rsidRPr="0006376C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06376C">
        <w:rPr>
          <w:sz w:val="28"/>
          <w:szCs w:val="28"/>
        </w:rPr>
        <w:t>Игра позволяет:</w:t>
      </w:r>
    </w:p>
    <w:p w:rsidR="00D15DA6" w:rsidRPr="0006376C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–</w:t>
      </w:r>
      <w:r w:rsidRPr="0006376C">
        <w:rPr>
          <w:sz w:val="28"/>
          <w:szCs w:val="28"/>
        </w:rPr>
        <w:t xml:space="preserve"> получить правдивую информацию по истории Великой Отечественной войны;</w:t>
      </w:r>
    </w:p>
    <w:p w:rsidR="00D15DA6" w:rsidRPr="0006376C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–</w:t>
      </w:r>
      <w:r w:rsidRPr="0006376C">
        <w:rPr>
          <w:sz w:val="28"/>
          <w:szCs w:val="28"/>
        </w:rPr>
        <w:t xml:space="preserve"> быстро и надежно усвоить исторические знания;</w:t>
      </w:r>
    </w:p>
    <w:p w:rsidR="00D15DA6" w:rsidRPr="0006376C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–</w:t>
      </w:r>
      <w:r w:rsidRPr="0006376C">
        <w:rPr>
          <w:sz w:val="28"/>
          <w:szCs w:val="28"/>
        </w:rPr>
        <w:t xml:space="preserve"> получить максимальный эффект благодаря игровому формату.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 с технологией дополненной реальности </w:t>
      </w:r>
      <w:r w:rsidRPr="0006376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использовать для проведения высокотехнологичных «живых уроков», в том числе размещенных на онлайн-</w:t>
      </w:r>
      <w:r w:rsidRPr="0006376C">
        <w:rPr>
          <w:sz w:val="28"/>
          <w:szCs w:val="28"/>
        </w:rPr>
        <w:t>ресурс</w:t>
      </w:r>
      <w:r>
        <w:rPr>
          <w:sz w:val="28"/>
          <w:szCs w:val="28"/>
        </w:rPr>
        <w:t>е:</w:t>
      </w:r>
      <w:r w:rsidRPr="0006376C">
        <w:rPr>
          <w:sz w:val="28"/>
          <w:szCs w:val="28"/>
        </w:rPr>
        <w:t xml:space="preserve"> великая-</w:t>
      </w:r>
      <w:proofErr w:type="spellStart"/>
      <w:r w:rsidRPr="0006376C">
        <w:rPr>
          <w:sz w:val="28"/>
          <w:szCs w:val="28"/>
        </w:rPr>
        <w:t>отечественная.рф</w:t>
      </w:r>
      <w:proofErr w:type="spellEnd"/>
      <w:r>
        <w:rPr>
          <w:sz w:val="28"/>
          <w:szCs w:val="28"/>
        </w:rPr>
        <w:t>.</w:t>
      </w:r>
    </w:p>
    <w:p w:rsidR="00D15DA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 </w:t>
      </w:r>
      <w:r w:rsidRPr="00CF76C6">
        <w:rPr>
          <w:sz w:val="28"/>
          <w:szCs w:val="28"/>
        </w:rPr>
        <w:t>можно получить согласно квоте (</w:t>
      </w:r>
      <w:r>
        <w:rPr>
          <w:sz w:val="28"/>
          <w:szCs w:val="28"/>
        </w:rPr>
        <w:t>для муниципальных районов и городских округов, которые имеют действующие молодежные центры: 1 образовательный набор на муниципальный район, 2 образовательных набора на городской округ</w:t>
      </w:r>
      <w:r w:rsidRPr="00CF76C6">
        <w:rPr>
          <w:sz w:val="28"/>
          <w:szCs w:val="28"/>
        </w:rPr>
        <w:t xml:space="preserve">) </w:t>
      </w:r>
      <w:r>
        <w:rPr>
          <w:sz w:val="28"/>
          <w:szCs w:val="28"/>
        </w:rPr>
        <w:t>31 августа</w:t>
      </w:r>
      <w:r w:rsidRPr="00CF76C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по адресу: г. Вологда, </w:t>
      </w:r>
      <w:r w:rsidRPr="00CF76C6">
        <w:rPr>
          <w:sz w:val="28"/>
          <w:szCs w:val="28"/>
        </w:rPr>
        <w:t xml:space="preserve">ул. Лермонтова, д. 31, </w:t>
      </w:r>
      <w:r w:rsidR="00EE3098">
        <w:rPr>
          <w:sz w:val="28"/>
          <w:szCs w:val="28"/>
        </w:rPr>
        <w:br/>
      </w:r>
      <w:r w:rsidRPr="00CF76C6">
        <w:rPr>
          <w:sz w:val="28"/>
          <w:szCs w:val="28"/>
        </w:rPr>
        <w:t xml:space="preserve">АУ ВО </w:t>
      </w:r>
      <w:proofErr w:type="spellStart"/>
      <w:r w:rsidRPr="00CF76C6">
        <w:rPr>
          <w:sz w:val="28"/>
          <w:szCs w:val="28"/>
        </w:rPr>
        <w:t>ОЦМиГИ</w:t>
      </w:r>
      <w:proofErr w:type="spellEnd"/>
      <w:r w:rsidRPr="00CF76C6">
        <w:rPr>
          <w:sz w:val="28"/>
          <w:szCs w:val="28"/>
        </w:rPr>
        <w:t xml:space="preserve"> «Содружество».</w:t>
      </w:r>
    </w:p>
    <w:p w:rsidR="00D15DA6" w:rsidRPr="00531FE8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 w:rsidRPr="00D5676A">
        <w:rPr>
          <w:sz w:val="28"/>
          <w:szCs w:val="28"/>
        </w:rPr>
        <w:t xml:space="preserve">Необходимо обеспечить фотографирование и видеосъемку Игры. Фотографии необходимо до 18.00 час. 3 сентября 2020 года направлять на адрес электронной почты: </w:t>
      </w:r>
      <w:hyperlink r:id="rId13" w:history="1">
        <w:r w:rsidRPr="00D5676A">
          <w:rPr>
            <w:sz w:val="28"/>
            <w:szCs w:val="28"/>
          </w:rPr>
          <w:t>patriotika35@yandex.ru</w:t>
        </w:r>
      </w:hyperlink>
      <w:r w:rsidRPr="00D5676A">
        <w:rPr>
          <w:sz w:val="28"/>
          <w:szCs w:val="28"/>
        </w:rPr>
        <w:t xml:space="preserve"> для последующей передачи материалов в Исполнительную дирекцию.</w:t>
      </w:r>
    </w:p>
    <w:p w:rsidR="00D15DA6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фотоматериалов об участии в Игре необходимо размещать </w:t>
      </w:r>
      <w:r w:rsidRPr="00B0739D">
        <w:rPr>
          <w:sz w:val="28"/>
          <w:szCs w:val="28"/>
        </w:rPr>
        <w:t>в социальн</w:t>
      </w:r>
      <w:r>
        <w:rPr>
          <w:sz w:val="28"/>
          <w:szCs w:val="28"/>
        </w:rPr>
        <w:t>ых сетях информационно-телекоммуникационной сети</w:t>
      </w:r>
      <w:r w:rsidRPr="00B0739D">
        <w:rPr>
          <w:sz w:val="28"/>
          <w:szCs w:val="28"/>
        </w:rPr>
        <w:t xml:space="preserve"> Интернет</w:t>
      </w:r>
      <w:r>
        <w:rPr>
          <w:sz w:val="28"/>
          <w:szCs w:val="28"/>
        </w:rPr>
        <w:t xml:space="preserve"> </w:t>
      </w:r>
      <w:r w:rsidR="00D15DA6">
        <w:rPr>
          <w:sz w:val="28"/>
          <w:szCs w:val="28"/>
        </w:rPr>
        <w:t xml:space="preserve">с </w:t>
      </w:r>
      <w:proofErr w:type="spellStart"/>
      <w:r w:rsidR="00D15DA6">
        <w:rPr>
          <w:sz w:val="28"/>
          <w:szCs w:val="28"/>
        </w:rPr>
        <w:t>хештегами</w:t>
      </w:r>
      <w:proofErr w:type="spellEnd"/>
      <w:r w:rsidR="00D15DA6">
        <w:rPr>
          <w:sz w:val="28"/>
          <w:szCs w:val="28"/>
        </w:rPr>
        <w:t xml:space="preserve"> </w:t>
      </w:r>
      <w:r w:rsidR="00D15DA6" w:rsidRPr="00A13C80">
        <w:rPr>
          <w:sz w:val="28"/>
          <w:szCs w:val="28"/>
        </w:rPr>
        <w:t>#</w:t>
      </w:r>
      <w:r w:rsidR="00D15DA6">
        <w:rPr>
          <w:sz w:val="28"/>
          <w:szCs w:val="28"/>
        </w:rPr>
        <w:t xml:space="preserve">патриотика35, </w:t>
      </w:r>
      <w:r w:rsidR="00D15DA6" w:rsidRPr="00663CCA">
        <w:rPr>
          <w:sz w:val="28"/>
          <w:szCs w:val="28"/>
        </w:rPr>
        <w:t>#</w:t>
      </w:r>
      <w:proofErr w:type="spellStart"/>
      <w:r w:rsidR="00D15DA6" w:rsidRPr="00663CCA">
        <w:rPr>
          <w:sz w:val="28"/>
          <w:szCs w:val="28"/>
        </w:rPr>
        <w:t>ДВПобеда</w:t>
      </w:r>
      <w:proofErr w:type="spellEnd"/>
      <w:r w:rsidR="00D15DA6">
        <w:rPr>
          <w:sz w:val="28"/>
          <w:szCs w:val="28"/>
        </w:rPr>
        <w:t>,</w:t>
      </w:r>
      <w:r w:rsidR="00D15DA6" w:rsidRPr="00663CCA">
        <w:rPr>
          <w:sz w:val="28"/>
          <w:szCs w:val="28"/>
        </w:rPr>
        <w:t xml:space="preserve"> #</w:t>
      </w:r>
      <w:proofErr w:type="spellStart"/>
      <w:r w:rsidR="00D15DA6" w:rsidRPr="00663CCA">
        <w:rPr>
          <w:sz w:val="28"/>
          <w:szCs w:val="28"/>
        </w:rPr>
        <w:t>УрокиВтороймировой</w:t>
      </w:r>
      <w:proofErr w:type="spellEnd"/>
      <w:r w:rsidR="00D15DA6">
        <w:rPr>
          <w:sz w:val="28"/>
          <w:szCs w:val="28"/>
        </w:rPr>
        <w:t xml:space="preserve">, </w:t>
      </w:r>
      <w:r w:rsidR="00D15DA6" w:rsidRPr="00663CCA">
        <w:rPr>
          <w:sz w:val="28"/>
          <w:szCs w:val="28"/>
        </w:rPr>
        <w:t>#год2020.</w:t>
      </w:r>
    </w:p>
    <w:p w:rsidR="0087601D" w:rsidRPr="0087601D" w:rsidRDefault="0087601D" w:rsidP="0087601D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РЕКОМЕНДАЦИИ ПО ОРГАНИЗАЦИИ ИГРЫ</w:t>
      </w:r>
    </w:p>
    <w:p w:rsidR="0087601D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601D">
        <w:rPr>
          <w:color w:val="000000" w:themeColor="text1"/>
          <w:sz w:val="28"/>
          <w:szCs w:val="28"/>
          <w:u w:val="single"/>
          <w:shd w:val="clear" w:color="auto" w:fill="FFFFFF"/>
        </w:rPr>
        <w:t>Продолжительность: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45 минут.</w:t>
      </w:r>
      <w:bookmarkStart w:id="0" w:name="h.5rey0ssrlvw1"/>
      <w:bookmarkEnd w:id="0"/>
    </w:p>
    <w:p w:rsidR="0087601D" w:rsidRPr="0087601D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87601D">
        <w:rPr>
          <w:color w:val="000000" w:themeColor="text1"/>
          <w:sz w:val="28"/>
          <w:szCs w:val="28"/>
          <w:u w:val="single"/>
          <w:shd w:val="clear" w:color="auto" w:fill="FFFFFF"/>
        </w:rPr>
        <w:t>Подготовка</w:t>
      </w:r>
    </w:p>
    <w:p w:rsidR="0087601D" w:rsidRPr="00BE0AC1" w:rsidRDefault="0087601D" w:rsidP="0087601D">
      <w:pPr>
        <w:numPr>
          <w:ilvl w:val="0"/>
          <w:numId w:val="1"/>
        </w:numPr>
        <w:tabs>
          <w:tab w:val="left" w:pos="36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Рекомендовать участникам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посетить сайт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r>
          <w:rPr>
            <w:color w:val="000000" w:themeColor="text1"/>
            <w:sz w:val="28"/>
            <w:szCs w:val="28"/>
            <w:shd w:val="clear" w:color="auto" w:fill="FFFFFF"/>
          </w:rPr>
          <w:t>в</w:t>
        </w:r>
        <w:r w:rsidRPr="00BE0AC1">
          <w:rPr>
            <w:color w:val="000000" w:themeColor="text1"/>
            <w:sz w:val="28"/>
            <w:szCs w:val="28"/>
            <w:shd w:val="clear" w:color="auto" w:fill="FFFFFF"/>
          </w:rPr>
          <w:t>еликая</w:t>
        </w:r>
      </w:hyperlink>
      <w:hyperlink r:id="rId15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</w:hyperlink>
      <w:hyperlink r:id="rId16" w:history="1">
        <w:r>
          <w:rPr>
            <w:color w:val="000000" w:themeColor="text1"/>
            <w:sz w:val="28"/>
            <w:szCs w:val="28"/>
            <w:shd w:val="clear" w:color="auto" w:fill="FFFFFF"/>
          </w:rPr>
          <w:t>о</w:t>
        </w:r>
        <w:r w:rsidRPr="00BE0AC1">
          <w:rPr>
            <w:color w:val="000000" w:themeColor="text1"/>
            <w:sz w:val="28"/>
            <w:szCs w:val="28"/>
            <w:shd w:val="clear" w:color="auto" w:fill="FFFFFF"/>
          </w:rPr>
          <w:t>течественная</w:t>
        </w:r>
      </w:hyperlink>
      <w:hyperlink r:id="rId17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.</w:t>
        </w:r>
      </w:hyperlink>
      <w:hyperlink r:id="rId18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рф</w:t>
        </w:r>
        <w:proofErr w:type="spellEnd"/>
      </w:hyperlink>
      <w:r>
        <w:rPr>
          <w:color w:val="000000" w:themeColor="text1"/>
          <w:sz w:val="28"/>
          <w:szCs w:val="28"/>
          <w:shd w:val="clear" w:color="auto" w:fill="FFFFFF"/>
        </w:rPr>
        <w:t>, на котором размещены видеоролики для помощи в подготовке к И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гре.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этом же сайте участники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могут скачать приложение с дополненной реальностью, которое можно использовать совместно с игровым набором. </w:t>
      </w:r>
      <w:r>
        <w:rPr>
          <w:color w:val="000000" w:themeColor="text1"/>
          <w:sz w:val="28"/>
          <w:szCs w:val="28"/>
          <w:shd w:val="clear" w:color="auto" w:fill="FFFFFF"/>
        </w:rPr>
        <w:t>Данное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приложение работает только на смартфонах и планшетах, поддерживающих технологию дополненной реальности.</w:t>
      </w:r>
    </w:p>
    <w:p w:rsidR="0087601D" w:rsidRPr="00BE0AC1" w:rsidRDefault="0087601D" w:rsidP="0087601D">
      <w:pPr>
        <w:numPr>
          <w:ilvl w:val="0"/>
          <w:numId w:val="1"/>
        </w:numPr>
        <w:tabs>
          <w:tab w:val="left" w:pos="36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Распак</w:t>
      </w:r>
      <w:r>
        <w:rPr>
          <w:color w:val="000000" w:themeColor="text1"/>
          <w:sz w:val="28"/>
          <w:szCs w:val="28"/>
          <w:shd w:val="clear" w:color="auto" w:fill="FFFFFF"/>
        </w:rPr>
        <w:t>овать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набор, ознаком</w:t>
      </w:r>
      <w:r>
        <w:rPr>
          <w:color w:val="000000" w:themeColor="text1"/>
          <w:sz w:val="28"/>
          <w:szCs w:val="28"/>
          <w:shd w:val="clear" w:color="auto" w:fill="FFFFFF"/>
        </w:rPr>
        <w:t>иться с его содержимым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(в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набор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вложен буклет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альтернативными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правилами</w:t>
      </w:r>
      <w:r>
        <w:rPr>
          <w:color w:val="000000" w:themeColor="text1"/>
          <w:sz w:val="28"/>
          <w:szCs w:val="28"/>
          <w:shd w:val="clear" w:color="auto" w:fill="FFFFFF"/>
        </w:rPr>
        <w:t>, которые не будут использованы в рамках данной Игры).</w:t>
      </w:r>
    </w:p>
    <w:p w:rsidR="0087601D" w:rsidRPr="00BE0AC1" w:rsidRDefault="0087601D" w:rsidP="0087601D">
      <w:pPr>
        <w:numPr>
          <w:ilvl w:val="0"/>
          <w:numId w:val="1"/>
        </w:numPr>
        <w:tabs>
          <w:tab w:val="left" w:pos="360"/>
          <w:tab w:val="left" w:pos="426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Заранее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ознакомиться с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правилами </w:t>
      </w:r>
      <w:r>
        <w:rPr>
          <w:color w:val="000000" w:themeColor="text1"/>
          <w:sz w:val="28"/>
          <w:szCs w:val="28"/>
          <w:shd w:val="clear" w:color="auto" w:fill="FFFFFF"/>
        </w:rPr>
        <w:t>Игры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, прочитав их ниже </w:t>
      </w:r>
      <w:r>
        <w:rPr>
          <w:color w:val="000000" w:themeColor="text1"/>
          <w:sz w:val="28"/>
          <w:szCs w:val="28"/>
          <w:shd w:val="clear" w:color="auto" w:fill="FFFFFF"/>
        </w:rPr>
        <w:t>в настоящем Приложении,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посмотре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видеоролик</w:t>
      </w:r>
      <w:r>
        <w:rPr>
          <w:color w:val="000000" w:themeColor="text1"/>
          <w:sz w:val="28"/>
          <w:szCs w:val="28"/>
          <w:shd w:val="clear" w:color="auto" w:fill="FFFFFF"/>
        </w:rPr>
        <w:t>, пройдя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по ссылке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9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https</w:t>
        </w:r>
      </w:hyperlink>
      <w:hyperlink r:id="rId20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://</w:t>
        </w:r>
      </w:hyperlink>
      <w:hyperlink r:id="rId21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clc</w:t>
        </w:r>
      </w:hyperlink>
      <w:hyperlink r:id="rId22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.</w:t>
        </w:r>
      </w:hyperlink>
      <w:hyperlink r:id="rId23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to</w:t>
        </w:r>
      </w:hyperlink>
      <w:hyperlink r:id="rId24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/</w:t>
        </w:r>
      </w:hyperlink>
      <w:hyperlink r:id="rId25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team</w:t>
        </w:r>
      </w:hyperlink>
      <w:hyperlink r:id="rId26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_</w:t>
        </w:r>
      </w:hyperlink>
      <w:hyperlink r:id="rId27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rules</w:t>
        </w:r>
      </w:hyperlink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7601D" w:rsidRPr="0087601D" w:rsidRDefault="0087601D" w:rsidP="0087601D">
      <w:pPr>
        <w:pStyle w:val="2"/>
        <w:spacing w:before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bookmarkStart w:id="1" w:name="h.1t2wu6xk9ghj"/>
      <w:bookmarkEnd w:id="1"/>
      <w:r w:rsidRPr="0087601D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Организация Игры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Продемонстрировать участникам видеоролик с правилами Игры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, используя </w:t>
      </w:r>
      <w:r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информационно-телекоммуникационную сеть Интернет, размещенный по адресу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28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https</w:t>
        </w:r>
      </w:hyperlink>
      <w:hyperlink r:id="rId29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://</w:t>
        </w:r>
      </w:hyperlink>
      <w:hyperlink r:id="rId30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clc</w:t>
        </w:r>
      </w:hyperlink>
      <w:hyperlink r:id="rId31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.</w:t>
        </w:r>
      </w:hyperlink>
      <w:hyperlink r:id="rId32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to</w:t>
        </w:r>
      </w:hyperlink>
      <w:hyperlink r:id="rId33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/</w:t>
        </w:r>
      </w:hyperlink>
      <w:hyperlink r:id="rId34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team</w:t>
        </w:r>
      </w:hyperlink>
      <w:hyperlink r:id="rId35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_</w:t>
        </w:r>
      </w:hyperlink>
      <w:hyperlink r:id="rId36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rules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или скача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его заранее по ссылке: </w:t>
      </w:r>
      <w:hyperlink r:id="rId37" w:history="1">
        <w:r w:rsidRPr="00BE0AC1">
          <w:rPr>
            <w:color w:val="000000" w:themeColor="text1"/>
            <w:sz w:val="28"/>
            <w:szCs w:val="28"/>
            <w:shd w:val="clear" w:color="auto" w:fill="FFFFFF"/>
          </w:rPr>
          <w:t>https://yadi.sk/d/naoXbQn1N1Yq7A?w=1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Внимание! Необходимо контролировать время </w:t>
      </w:r>
      <w:r>
        <w:rPr>
          <w:color w:val="000000" w:themeColor="text1"/>
          <w:sz w:val="28"/>
          <w:szCs w:val="28"/>
          <w:shd w:val="clear" w:color="auto" w:fill="FFFFFF"/>
        </w:rPr>
        <w:t>Игры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: 5 минут на ознакомление с правилами, деление на команды и по</w:t>
      </w:r>
      <w:r>
        <w:rPr>
          <w:color w:val="000000" w:themeColor="text1"/>
          <w:sz w:val="28"/>
          <w:szCs w:val="28"/>
          <w:shd w:val="clear" w:color="auto" w:fill="FFFFFF"/>
        </w:rPr>
        <w:t>дготовку; около 30 минут занимае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проведение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9 раундов игры. Остается время на подведение итогов и освоение возможностей дополненной реальности, если 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частники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установили мобильное приложение и могут им воспользоваться.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>
        <w:rPr>
          <w:color w:val="000000" w:themeColor="text1"/>
          <w:sz w:val="28"/>
          <w:szCs w:val="28"/>
          <w:shd w:val="clear" w:color="auto" w:fill="FFFFFF"/>
        </w:rPr>
        <w:t>Игры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рекомендуе</w:t>
      </w:r>
      <w:r>
        <w:rPr>
          <w:color w:val="000000" w:themeColor="text1"/>
          <w:sz w:val="28"/>
          <w:szCs w:val="28"/>
          <w:shd w:val="clear" w:color="auto" w:fill="FFFFFF"/>
        </w:rPr>
        <w:t>тся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игровое поле «1941 год».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  <w:tab w:val="left" w:pos="426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 окончании Игры подво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ятся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итоги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определяются победители.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  <w:tab w:val="left" w:pos="426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Необходимо предоставить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возможность уч</w:t>
      </w:r>
      <w:r>
        <w:rPr>
          <w:color w:val="000000" w:themeColor="text1"/>
          <w:sz w:val="28"/>
          <w:szCs w:val="28"/>
          <w:shd w:val="clear" w:color="auto" w:fill="FFFFFF"/>
        </w:rPr>
        <w:t>астникам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, установившим приложение, воспользоваться им при помощи карты игрового поля.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  <w:tab w:val="left" w:pos="426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Необходимо сообщить участникам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, что при сканировании QR-кодов на карточках с вопросами можно подробнее изучить тему вопроса.</w:t>
      </w:r>
    </w:p>
    <w:p w:rsidR="0087601D" w:rsidRPr="00BE0AC1" w:rsidRDefault="0087601D" w:rsidP="0087601D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 окончании И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гры </w:t>
      </w:r>
      <w:r>
        <w:rPr>
          <w:color w:val="000000" w:themeColor="text1"/>
          <w:sz w:val="28"/>
          <w:szCs w:val="28"/>
          <w:shd w:val="clear" w:color="auto" w:fill="FFFFFF"/>
        </w:rPr>
        <w:t>необходимо заполнить отчетный протокол.</w:t>
      </w:r>
    </w:p>
    <w:p w:rsidR="0087601D" w:rsidRPr="003A6549" w:rsidRDefault="0087601D" w:rsidP="0087601D">
      <w:pPr>
        <w:numPr>
          <w:ilvl w:val="0"/>
          <w:numId w:val="2"/>
        </w:numPr>
        <w:tabs>
          <w:tab w:val="left" w:pos="360"/>
        </w:tabs>
        <w:ind w:left="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процессе И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гры </w:t>
      </w:r>
      <w:r>
        <w:rPr>
          <w:color w:val="000000" w:themeColor="text1"/>
          <w:sz w:val="28"/>
          <w:szCs w:val="28"/>
          <w:shd w:val="clear" w:color="auto" w:fill="FFFFFF"/>
        </w:rPr>
        <w:t>необходимо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сдела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ть 5 фотографий. В кадре должны быть видны участники,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элементы игрового набора, заинтересованность игроков.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Фотографии необходимо направить на адрес электронной почты:</w:t>
      </w:r>
      <w:r w:rsidRPr="004563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8" w:history="1">
        <w:r w:rsidRPr="004563CE">
          <w:rPr>
            <w:color w:val="000000" w:themeColor="text1"/>
            <w:sz w:val="28"/>
            <w:szCs w:val="28"/>
            <w:shd w:val="clear" w:color="auto" w:fill="FFFFFF"/>
          </w:rPr>
          <w:t>gw</w:t>
        </w:r>
      </w:hyperlink>
      <w:hyperlink r:id="rId39" w:history="1">
        <w:r w:rsidRPr="004563CE">
          <w:rPr>
            <w:color w:val="000000" w:themeColor="text1"/>
            <w:sz w:val="28"/>
            <w:szCs w:val="28"/>
            <w:shd w:val="clear" w:color="auto" w:fill="FFFFFF"/>
          </w:rPr>
          <w:t>4142@</w:t>
        </w:r>
      </w:hyperlink>
      <w:hyperlink r:id="rId40" w:history="1">
        <w:r w:rsidRPr="004563CE">
          <w:rPr>
            <w:color w:val="000000" w:themeColor="text1"/>
            <w:sz w:val="28"/>
            <w:szCs w:val="28"/>
            <w:shd w:val="clear" w:color="auto" w:fill="FFFFFF"/>
          </w:rPr>
          <w:t>mail</w:t>
        </w:r>
      </w:hyperlink>
      <w:hyperlink r:id="rId41" w:history="1">
        <w:r w:rsidRPr="004563CE">
          <w:rPr>
            <w:color w:val="000000" w:themeColor="text1"/>
            <w:sz w:val="28"/>
            <w:szCs w:val="28"/>
            <w:shd w:val="clear" w:color="auto" w:fill="FFFFFF"/>
          </w:rPr>
          <w:t>.</w:t>
        </w:r>
      </w:hyperlink>
      <w:hyperlink r:id="rId42" w:history="1">
        <w:r w:rsidRPr="004563CE">
          <w:rPr>
            <w:color w:val="000000" w:themeColor="text1"/>
            <w:sz w:val="28"/>
            <w:szCs w:val="28"/>
            <w:shd w:val="clear" w:color="auto" w:fill="FFFFFF"/>
          </w:rPr>
          <w:t>ru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 указав в письме следующую информацию: регион, название молодежного центра.</w:t>
      </w:r>
    </w:p>
    <w:p w:rsidR="0087601D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Внимание! Игровой набор остается в </w:t>
      </w:r>
      <w:r>
        <w:rPr>
          <w:color w:val="000000" w:themeColor="text1"/>
          <w:sz w:val="28"/>
          <w:szCs w:val="28"/>
          <w:shd w:val="clear" w:color="auto" w:fill="FFFFFF"/>
        </w:rPr>
        <w:t>молодежном центре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.</w:t>
      </w:r>
      <w:bookmarkStart w:id="2" w:name="h.ryduhoph3kr0"/>
      <w:bookmarkStart w:id="3" w:name="h.18lcgqwrw3bm"/>
      <w:bookmarkEnd w:id="2"/>
      <w:bookmarkEnd w:id="3"/>
    </w:p>
    <w:p w:rsidR="0087601D" w:rsidRPr="0087601D" w:rsidRDefault="0087601D" w:rsidP="0087601D">
      <w:pPr>
        <w:pStyle w:val="2"/>
        <w:spacing w:before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7601D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Правила Игры</w:t>
      </w:r>
    </w:p>
    <w:p w:rsidR="0087601D" w:rsidRPr="003A6549" w:rsidRDefault="0087601D" w:rsidP="0087601D">
      <w:pPr>
        <w:pStyle w:val="2"/>
        <w:spacing w:before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654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Подготовка к Игре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Всех участников необходимо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ра</w:t>
      </w:r>
      <w:r>
        <w:rPr>
          <w:color w:val="000000" w:themeColor="text1"/>
          <w:sz w:val="28"/>
          <w:szCs w:val="28"/>
          <w:shd w:val="clear" w:color="auto" w:fill="FFFFFF"/>
        </w:rPr>
        <w:t>зделить на команды до 5 человек в каждой, определить ведущего.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Каждой команде присваивается номер или название. </w:t>
      </w:r>
      <w:r>
        <w:rPr>
          <w:color w:val="000000" w:themeColor="text1"/>
          <w:sz w:val="28"/>
          <w:szCs w:val="28"/>
          <w:shd w:val="clear" w:color="auto" w:fill="FFFFFF"/>
        </w:rPr>
        <w:t>Команды выбирают своего капитана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Ведущий </w:t>
      </w:r>
      <w:r>
        <w:rPr>
          <w:color w:val="000000" w:themeColor="text1"/>
          <w:sz w:val="28"/>
          <w:szCs w:val="28"/>
          <w:shd w:val="clear" w:color="auto" w:fill="FFFFFF"/>
        </w:rPr>
        <w:t>вы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дает каждой команде по одному планшету и одной карточке здоровья («Здоров/Ранен»). Карточку здоровья нужно положить на планшет стороной «Здоров» вверх.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Ведущий раскладывает перед собой игровое поле стороной «1941 год» вверх и три стопки карточек, разделенных по цветам, с вопросами соответствующего года. Кажд</w:t>
      </w:r>
      <w:r>
        <w:rPr>
          <w:color w:val="000000" w:themeColor="text1"/>
          <w:sz w:val="28"/>
          <w:szCs w:val="28"/>
          <w:shd w:val="clear" w:color="auto" w:fill="FFFFFF"/>
        </w:rPr>
        <w:t>ую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стопк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предварительно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необходимо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перемеш</w:t>
      </w:r>
      <w:r>
        <w:rPr>
          <w:color w:val="000000" w:themeColor="text1"/>
          <w:sz w:val="28"/>
          <w:szCs w:val="28"/>
          <w:shd w:val="clear" w:color="auto" w:fill="FFFFFF"/>
        </w:rPr>
        <w:t>ать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Необходимо р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аздать каждой команде по 9 листов бумаги для записи ответов.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Ведущий устанавливает фигурку солдата на поле «Старт».</w:t>
      </w:r>
    </w:p>
    <w:p w:rsidR="0087601D" w:rsidRPr="003A6549" w:rsidRDefault="0087601D" w:rsidP="0087601D">
      <w:pPr>
        <w:pStyle w:val="2"/>
        <w:spacing w:before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bookmarkStart w:id="4" w:name="h.7pzercn9gn0p"/>
      <w:bookmarkEnd w:id="4"/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Ход</w:t>
      </w:r>
      <w:r w:rsidRPr="003A654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игры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Игра состоит из девяти раундов. 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В каждом раунде разыгрывается один вопрос. Последовательность вопросов: зе</w:t>
      </w:r>
      <w:r>
        <w:rPr>
          <w:color w:val="000000" w:themeColor="text1"/>
          <w:sz w:val="28"/>
          <w:szCs w:val="28"/>
          <w:shd w:val="clear" w:color="auto" w:fill="FFFFFF"/>
        </w:rPr>
        <w:t>леный, желтый, красный (то есть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сначала простой вопрос, затем средний, затем сложный).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В начале каждого раунда ведущий передвигает фигурку солдата на одно поле вперед.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lastRenderedPageBreak/>
        <w:t>Ведущий берет верхнюю карточку из стопки нужного цвета, зачитывает вопрос и все варианты ответов. Рекомендуется зачит</w:t>
      </w:r>
      <w:r>
        <w:rPr>
          <w:color w:val="000000" w:themeColor="text1"/>
          <w:sz w:val="28"/>
          <w:szCs w:val="28"/>
          <w:shd w:val="clear" w:color="auto" w:fill="FFFFFF"/>
        </w:rPr>
        <w:t>ывать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вопрос и варианты ответов дважды.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На принятие решения командам дается 1 минута. Капитан записывает номер или название команды и вариант ответа своей команды цифрой от 1 до 4. Ответ может быть передан ведущему или показан всем участникам. Ведущий зачитывает правильный вариант ответа (выделен в карточке зеленым цветом и отмечен звездочкой).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За правильный ответ команде выдается жетон награды (звездочка) и жетон трофея (любой жетон без звездочки). 4 «трофея» ведущий обменивает на одну «награду».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За неправильный ответ команда переворачивает карточку здоровья стороной «Ранен» вверх и возвращает все трофеи ведущему. Если карточка здоровья уже лежала стороной «Ранен» вверх, то команда отдает ведущему одну награду (если она есть), а карточка здоровья остается лежать стороной «Ранен» вверх. 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Отсутствие ответа приравнивается к неправильному ответу.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Если у команды, ответившей правильно, карточка здоровья лежала стороной «Ранен» вверх,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переворачива</w:t>
      </w:r>
      <w:r>
        <w:rPr>
          <w:color w:val="000000" w:themeColor="text1"/>
          <w:sz w:val="28"/>
          <w:szCs w:val="28"/>
          <w:shd w:val="clear" w:color="auto" w:fill="FFFFFF"/>
        </w:rPr>
        <w:t>ют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вверх стороной «Здоров», и команда получает все полагающиеся премии за правильный ответ (1 награду и 1 трофей).</w:t>
      </w:r>
    </w:p>
    <w:p w:rsidR="0087601D" w:rsidRPr="00522A72" w:rsidRDefault="0087601D" w:rsidP="0087601D">
      <w:pPr>
        <w:pStyle w:val="2"/>
        <w:spacing w:before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bookmarkStart w:id="5" w:name="h.jmls2n1mzgai"/>
      <w:bookmarkEnd w:id="5"/>
      <w:r w:rsidRPr="00522A72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Окончание игры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Когда сыграны все девять ра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ундов, определяется победитель – </w:t>
      </w:r>
      <w:r w:rsidRPr="00BE0AC1">
        <w:rPr>
          <w:color w:val="000000" w:themeColor="text1"/>
          <w:sz w:val="28"/>
          <w:szCs w:val="28"/>
          <w:shd w:val="clear" w:color="auto" w:fill="FFFFFF"/>
        </w:rPr>
        <w:t>команда, набравшая наибольшее количество наград. Трофеи при определении победителя НЕ учитываются.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Если максимальное количество очков набрали две и более команд, можно сыграть дополнительные раунды на выбывание, если позволяет время.</w:t>
      </w:r>
    </w:p>
    <w:p w:rsidR="0087601D" w:rsidRPr="00522A72" w:rsidRDefault="0087601D" w:rsidP="0087601D">
      <w:pPr>
        <w:pStyle w:val="2"/>
        <w:spacing w:before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bookmarkStart w:id="6" w:name="h.tfgw0g7hrwko"/>
      <w:bookmarkEnd w:id="6"/>
      <w:r w:rsidRPr="00522A72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Дополнительные раунды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В дополнительных раундах </w:t>
      </w:r>
      <w:r>
        <w:rPr>
          <w:color w:val="000000" w:themeColor="text1"/>
          <w:sz w:val="28"/>
          <w:szCs w:val="28"/>
          <w:shd w:val="clear" w:color="auto" w:fill="FFFFFF"/>
        </w:rPr>
        <w:t>используют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только сложные вопросы (красные карточки).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Команда, давшая неправильный ответ, выбывает.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>Побеждает последняя оставшаяся команда.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Если все команды дали неправильный ответ, </w:t>
      </w:r>
      <w:r>
        <w:rPr>
          <w:color w:val="000000" w:themeColor="text1"/>
          <w:sz w:val="28"/>
          <w:szCs w:val="28"/>
          <w:shd w:val="clear" w:color="auto" w:fill="FFFFFF"/>
        </w:rPr>
        <w:t>начинается</w:t>
      </w:r>
      <w:r w:rsidRPr="00BE0AC1">
        <w:rPr>
          <w:color w:val="000000" w:themeColor="text1"/>
          <w:sz w:val="28"/>
          <w:szCs w:val="28"/>
          <w:shd w:val="clear" w:color="auto" w:fill="FFFFFF"/>
        </w:rPr>
        <w:t xml:space="preserve"> следующий дополнительный раунд.</w:t>
      </w:r>
    </w:p>
    <w:p w:rsidR="0087601D" w:rsidRPr="00BE0AC1" w:rsidRDefault="0087601D" w:rsidP="0087601D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7601D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87601D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87601D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87601D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87601D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F0623E" w:rsidRDefault="00F0623E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F0623E" w:rsidRDefault="00F0623E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4314CC" w:rsidRDefault="004314CC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4314CC" w:rsidRDefault="004314CC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4314CC" w:rsidRDefault="004314CC" w:rsidP="00D15DA6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D15DA6" w:rsidRPr="00CD016F" w:rsidRDefault="00D15DA6" w:rsidP="0087601D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D016F">
        <w:rPr>
          <w:b/>
          <w:sz w:val="28"/>
          <w:szCs w:val="28"/>
        </w:rPr>
        <w:lastRenderedPageBreak/>
        <w:t>Диктант Победы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сентября – единый день написания Диктанта Победы (</w:t>
      </w:r>
      <w:proofErr w:type="spellStart"/>
      <w:r>
        <w:rPr>
          <w:sz w:val="28"/>
          <w:szCs w:val="28"/>
        </w:rPr>
        <w:t>диктантпобеды.рф</w:t>
      </w:r>
      <w:proofErr w:type="spellEnd"/>
      <w:r>
        <w:rPr>
          <w:sz w:val="28"/>
          <w:szCs w:val="28"/>
        </w:rPr>
        <w:t xml:space="preserve">; далее – Диктант). Диктант направлен на проверку знаний истории у россиян и привлечения внимания к урокам истории. 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– привлечение внимания широкой общественности к истории Второй мировой войны, повышение исторической грамотности и формирование патриотического мировоззрения молодежи. 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Механика проведения: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подбор и техническое оснащение площадок для написания Диктанта Победы, организация встреч участников и почетных гостей на площадках;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Диктанта Победы.</w:t>
      </w: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Диктанта участники ответят на 20 вопросов, связанных с историческими событиями Второй мировой войны. </w:t>
      </w:r>
    </w:p>
    <w:p w:rsidR="00D15DA6" w:rsidRDefault="0087601D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фотоматериалов об участии в Диктанте Победы необходимо размещать </w:t>
      </w:r>
      <w:r w:rsidRPr="00B0739D">
        <w:rPr>
          <w:sz w:val="28"/>
          <w:szCs w:val="28"/>
        </w:rPr>
        <w:t>в социальн</w:t>
      </w:r>
      <w:r>
        <w:rPr>
          <w:sz w:val="28"/>
          <w:szCs w:val="28"/>
        </w:rPr>
        <w:t>ых сетях информационно-телекоммуникационной сети</w:t>
      </w:r>
      <w:r w:rsidRPr="00B0739D">
        <w:rPr>
          <w:sz w:val="28"/>
          <w:szCs w:val="28"/>
        </w:rPr>
        <w:t xml:space="preserve"> Интернет</w:t>
      </w:r>
      <w:r w:rsidR="00D15DA6" w:rsidRPr="00245B53">
        <w:rPr>
          <w:sz w:val="28"/>
          <w:szCs w:val="28"/>
        </w:rPr>
        <w:t xml:space="preserve"> </w:t>
      </w:r>
      <w:r w:rsidR="00D15DA6">
        <w:rPr>
          <w:sz w:val="28"/>
          <w:szCs w:val="28"/>
        </w:rPr>
        <w:t xml:space="preserve">с </w:t>
      </w:r>
      <w:proofErr w:type="spellStart"/>
      <w:r w:rsidR="00D15DA6">
        <w:rPr>
          <w:sz w:val="28"/>
          <w:szCs w:val="28"/>
        </w:rPr>
        <w:t>хештегами</w:t>
      </w:r>
      <w:proofErr w:type="spellEnd"/>
      <w:r w:rsidR="00D15DA6">
        <w:rPr>
          <w:sz w:val="28"/>
          <w:szCs w:val="28"/>
        </w:rPr>
        <w:t xml:space="preserve"> </w:t>
      </w:r>
      <w:r w:rsidR="00D15DA6" w:rsidRPr="00A13C80">
        <w:rPr>
          <w:sz w:val="28"/>
          <w:szCs w:val="28"/>
        </w:rPr>
        <w:t>#</w:t>
      </w:r>
      <w:r w:rsidR="00D15DA6">
        <w:rPr>
          <w:sz w:val="28"/>
          <w:szCs w:val="28"/>
        </w:rPr>
        <w:t>патриотика35, #</w:t>
      </w:r>
      <w:proofErr w:type="spellStart"/>
      <w:r w:rsidR="00D15DA6">
        <w:rPr>
          <w:sz w:val="28"/>
          <w:szCs w:val="28"/>
        </w:rPr>
        <w:t>диктантпобеды</w:t>
      </w:r>
      <w:proofErr w:type="spellEnd"/>
      <w:r w:rsidR="00D15DA6">
        <w:rPr>
          <w:sz w:val="28"/>
          <w:szCs w:val="28"/>
        </w:rPr>
        <w:t xml:space="preserve">, </w:t>
      </w:r>
      <w:r w:rsidR="00D15DA6" w:rsidRPr="00663CCA">
        <w:rPr>
          <w:sz w:val="28"/>
          <w:szCs w:val="28"/>
        </w:rPr>
        <w:t>#</w:t>
      </w:r>
      <w:proofErr w:type="spellStart"/>
      <w:r w:rsidR="00D15DA6" w:rsidRPr="00663CCA">
        <w:rPr>
          <w:sz w:val="28"/>
          <w:szCs w:val="28"/>
        </w:rPr>
        <w:t>ДВПобеда</w:t>
      </w:r>
      <w:proofErr w:type="spellEnd"/>
      <w:r w:rsidR="00D15DA6">
        <w:rPr>
          <w:sz w:val="28"/>
          <w:szCs w:val="28"/>
        </w:rPr>
        <w:t>,</w:t>
      </w:r>
      <w:r w:rsidR="00D15DA6" w:rsidRPr="00663CCA">
        <w:rPr>
          <w:sz w:val="28"/>
          <w:szCs w:val="28"/>
        </w:rPr>
        <w:t xml:space="preserve"> #</w:t>
      </w:r>
      <w:proofErr w:type="spellStart"/>
      <w:r w:rsidR="00D15DA6" w:rsidRPr="00663CCA">
        <w:rPr>
          <w:sz w:val="28"/>
          <w:szCs w:val="28"/>
        </w:rPr>
        <w:t>УрокиВтороймировой</w:t>
      </w:r>
      <w:proofErr w:type="spellEnd"/>
      <w:r w:rsidR="00D15DA6">
        <w:rPr>
          <w:sz w:val="28"/>
          <w:szCs w:val="28"/>
        </w:rPr>
        <w:t xml:space="preserve">, </w:t>
      </w:r>
      <w:r w:rsidR="00D15DA6" w:rsidRPr="00663CCA">
        <w:rPr>
          <w:sz w:val="28"/>
          <w:szCs w:val="28"/>
        </w:rPr>
        <w:t>#год2020.</w:t>
      </w: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7601D" w:rsidRDefault="0087601D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4314CC" w:rsidRDefault="004314CC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4314CC" w:rsidRDefault="004314CC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15DA6" w:rsidRPr="004314CC" w:rsidRDefault="00D15DA6" w:rsidP="004314CC">
      <w:pPr>
        <w:pStyle w:val="a4"/>
        <w:ind w:firstLine="709"/>
        <w:contextualSpacing/>
        <w:jc w:val="center"/>
        <w:rPr>
          <w:sz w:val="28"/>
          <w:szCs w:val="28"/>
        </w:rPr>
      </w:pPr>
      <w:bookmarkStart w:id="7" w:name="_GoBack"/>
      <w:bookmarkEnd w:id="7"/>
      <w:r w:rsidRPr="002F15B5">
        <w:rPr>
          <w:b/>
          <w:sz w:val="28"/>
          <w:szCs w:val="28"/>
        </w:rPr>
        <w:lastRenderedPageBreak/>
        <w:t>Детский фестиваль моделей военной техники</w:t>
      </w:r>
    </w:p>
    <w:p w:rsidR="004D3D40" w:rsidRPr="002F15B5" w:rsidRDefault="004D3D40" w:rsidP="004D3D40">
      <w:pPr>
        <w:pStyle w:val="a4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D15DA6" w:rsidRDefault="00D15DA6" w:rsidP="00D15DA6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фестиваля предлагается в общеобразовательных организациях и дошкольных образовательных организациях организовать создание обучающимися моделей самолетов, танков, кораблей и другой техники времен Второй мировой войны. Допускается создание поделок в различных техниках и из различных материалов: из бумаги, пластилина, фанеры и пр. </w:t>
      </w:r>
    </w:p>
    <w:p w:rsidR="00D15DA6" w:rsidRPr="004F1A66" w:rsidRDefault="00D15DA6" w:rsidP="00D15DA6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фестиваля в образовательных организациях при поддержке Российского движения школьников для обучающихся рекомендуется провести открытые уроки и мастер-классы: о</w:t>
      </w:r>
      <w:r w:rsidRPr="004F1A66">
        <w:rPr>
          <w:sz w:val="28"/>
          <w:szCs w:val="28"/>
        </w:rPr>
        <w:t>ткрытый урок с демонстрацией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готовых моделей, расска</w:t>
      </w:r>
      <w:r>
        <w:rPr>
          <w:sz w:val="28"/>
          <w:szCs w:val="28"/>
        </w:rPr>
        <w:t>зом</w:t>
      </w:r>
      <w:r w:rsidRPr="004F1A66">
        <w:rPr>
          <w:sz w:val="28"/>
          <w:szCs w:val="28"/>
        </w:rPr>
        <w:t xml:space="preserve"> о них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(в т</w:t>
      </w:r>
      <w:r>
        <w:rPr>
          <w:sz w:val="28"/>
          <w:szCs w:val="28"/>
        </w:rPr>
        <w:t>ом числе – в онлайн-</w:t>
      </w:r>
      <w:r w:rsidRPr="004F1A66">
        <w:rPr>
          <w:sz w:val="28"/>
          <w:szCs w:val="28"/>
        </w:rPr>
        <w:t>формате)</w:t>
      </w:r>
      <w:r>
        <w:rPr>
          <w:sz w:val="28"/>
          <w:szCs w:val="28"/>
        </w:rPr>
        <w:t>.</w:t>
      </w:r>
    </w:p>
    <w:p w:rsidR="00D15DA6" w:rsidRPr="004F1A66" w:rsidRDefault="00D15DA6" w:rsidP="00D15DA6">
      <w:pPr>
        <w:pStyle w:val="a4"/>
        <w:ind w:firstLine="714"/>
        <w:contextualSpacing/>
        <w:jc w:val="both"/>
        <w:rPr>
          <w:sz w:val="28"/>
          <w:szCs w:val="28"/>
        </w:rPr>
      </w:pPr>
      <w:r w:rsidRPr="004F1A66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мастер-классов и открытых уроков</w:t>
      </w:r>
      <w:r w:rsidRPr="004F1A66">
        <w:rPr>
          <w:sz w:val="28"/>
          <w:szCs w:val="28"/>
        </w:rPr>
        <w:t xml:space="preserve"> на сайте Года памяти и славы будут размещены схемы и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развертки для сборки легендарной военной техники.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Собранные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модели выставляются для обозрения внутри образовательной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организации.</w:t>
      </w:r>
    </w:p>
    <w:p w:rsidR="004D3D40" w:rsidRDefault="00D15DA6" w:rsidP="004314CC">
      <w:pPr>
        <w:pStyle w:val="a4"/>
        <w:ind w:firstLine="714"/>
        <w:contextualSpacing/>
        <w:jc w:val="both"/>
        <w:rPr>
          <w:b/>
          <w:sz w:val="28"/>
          <w:szCs w:val="28"/>
        </w:rPr>
      </w:pPr>
      <w:r w:rsidRPr="004F1A66">
        <w:rPr>
          <w:sz w:val="28"/>
          <w:szCs w:val="28"/>
        </w:rPr>
        <w:t xml:space="preserve">Авторы и зрители могут сфотографировать модели и выложить в </w:t>
      </w:r>
      <w:r>
        <w:rPr>
          <w:sz w:val="28"/>
          <w:szCs w:val="28"/>
        </w:rPr>
        <w:t>информационно-телекоммуникационной сети И</w:t>
      </w:r>
      <w:r w:rsidRPr="004F1A66">
        <w:rPr>
          <w:sz w:val="28"/>
          <w:szCs w:val="28"/>
        </w:rPr>
        <w:t>нтернет с</w:t>
      </w:r>
      <w:r>
        <w:rPr>
          <w:sz w:val="28"/>
          <w:szCs w:val="28"/>
        </w:rPr>
        <w:t xml:space="preserve"> </w:t>
      </w:r>
      <w:proofErr w:type="spellStart"/>
      <w:r w:rsidRPr="004F1A66">
        <w:rPr>
          <w:sz w:val="28"/>
          <w:szCs w:val="28"/>
        </w:rPr>
        <w:t>хештегами</w:t>
      </w:r>
      <w:proofErr w:type="spellEnd"/>
      <w:r w:rsidRPr="005E61D4">
        <w:rPr>
          <w:sz w:val="28"/>
          <w:szCs w:val="28"/>
        </w:rPr>
        <w:t xml:space="preserve"> #</w:t>
      </w:r>
      <w:r>
        <w:rPr>
          <w:sz w:val="28"/>
          <w:szCs w:val="28"/>
        </w:rPr>
        <w:t>патриотика35,</w:t>
      </w:r>
      <w:r w:rsidRPr="004F1A66">
        <w:rPr>
          <w:sz w:val="28"/>
          <w:szCs w:val="28"/>
        </w:rPr>
        <w:t xml:space="preserve"> #</w:t>
      </w:r>
      <w:proofErr w:type="spellStart"/>
      <w:r w:rsidRPr="004F1A66">
        <w:rPr>
          <w:sz w:val="28"/>
          <w:szCs w:val="28"/>
        </w:rPr>
        <w:t>ДВПобеда</w:t>
      </w:r>
      <w:proofErr w:type="spellEnd"/>
      <w:r>
        <w:rPr>
          <w:sz w:val="28"/>
          <w:szCs w:val="28"/>
        </w:rPr>
        <w:t>,</w:t>
      </w:r>
      <w:r w:rsidRPr="004F1A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F1A66">
        <w:rPr>
          <w:sz w:val="28"/>
          <w:szCs w:val="28"/>
        </w:rPr>
        <w:t>#</w:t>
      </w:r>
      <w:proofErr w:type="spellStart"/>
      <w:r w:rsidRPr="004F1A66">
        <w:rPr>
          <w:sz w:val="28"/>
          <w:szCs w:val="28"/>
        </w:rPr>
        <w:t>УрокиВтороймировой</w:t>
      </w:r>
      <w:proofErr w:type="spellEnd"/>
      <w:r>
        <w:rPr>
          <w:sz w:val="28"/>
          <w:szCs w:val="28"/>
        </w:rPr>
        <w:t xml:space="preserve">, </w:t>
      </w:r>
      <w:r w:rsidRPr="004F1A66">
        <w:rPr>
          <w:sz w:val="28"/>
          <w:szCs w:val="28"/>
        </w:rPr>
        <w:t>#год2020</w:t>
      </w:r>
      <w:r>
        <w:rPr>
          <w:sz w:val="28"/>
          <w:szCs w:val="28"/>
        </w:rPr>
        <w:t>.</w:t>
      </w:r>
    </w:p>
    <w:p w:rsidR="004D3D40" w:rsidRDefault="004D3D40" w:rsidP="00D15DA6">
      <w:pPr>
        <w:pStyle w:val="a4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1C2738" w:rsidRPr="001C2738" w:rsidRDefault="001C2738" w:rsidP="004314CC">
      <w:pPr>
        <w:rPr>
          <w:sz w:val="28"/>
          <w:szCs w:val="28"/>
        </w:rPr>
      </w:pPr>
    </w:p>
    <w:sectPr w:rsidR="001C2738" w:rsidRPr="001C2738" w:rsidSect="00771D24">
      <w:headerReference w:type="default" r:id="rId43"/>
      <w:pgSz w:w="11907" w:h="16840"/>
      <w:pgMar w:top="1134" w:right="567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98" w:rsidRDefault="00F0623E">
      <w:r>
        <w:separator/>
      </w:r>
    </w:p>
  </w:endnote>
  <w:endnote w:type="continuationSeparator" w:id="0">
    <w:p w:rsidR="00780A98" w:rsidRDefault="00F0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98" w:rsidRDefault="00F0623E">
      <w:r>
        <w:separator/>
      </w:r>
    </w:p>
  </w:footnote>
  <w:footnote w:type="continuationSeparator" w:id="0">
    <w:p w:rsidR="00780A98" w:rsidRDefault="00F0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2E" w:rsidRPr="0095767E" w:rsidRDefault="002F0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08"/>
    <w:rsid w:val="001C2738"/>
    <w:rsid w:val="002F082E"/>
    <w:rsid w:val="003C5707"/>
    <w:rsid w:val="004314CC"/>
    <w:rsid w:val="00434D59"/>
    <w:rsid w:val="004D3D40"/>
    <w:rsid w:val="00771D24"/>
    <w:rsid w:val="00780A98"/>
    <w:rsid w:val="007B7983"/>
    <w:rsid w:val="0087601D"/>
    <w:rsid w:val="00B0729C"/>
    <w:rsid w:val="00B43AA5"/>
    <w:rsid w:val="00B45E5B"/>
    <w:rsid w:val="00D15DA6"/>
    <w:rsid w:val="00EE3098"/>
    <w:rsid w:val="00F015F7"/>
    <w:rsid w:val="00F0623E"/>
    <w:rsid w:val="00F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D25F-DCC8-4194-86B8-46A21B8C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1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DA6"/>
    <w:rPr>
      <w:color w:val="0000FF"/>
      <w:u w:val="single"/>
    </w:rPr>
  </w:style>
  <w:style w:type="paragraph" w:customStyle="1" w:styleId="a4">
    <w:name w:val="Базовый"/>
    <w:rsid w:val="00D15DA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39"/>
    <w:rsid w:val="00B07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76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2F0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0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DdMGVyeEesfjHtVDlh2SwQ?view_as=subscriber" TargetMode="External"/><Relationship Id="rId13" Type="http://schemas.openxmlformats.org/officeDocument/2006/relationships/hyperlink" Target="mailto:patriotika35@yandex.ru" TargetMode="External"/><Relationship Id="rId18" Type="http://schemas.openxmlformats.org/officeDocument/2006/relationships/hyperlink" Target="https://www.xn----7sbbfcpcabywk8aaj4cod6g9gna.xn--p1ai/" TargetMode="External"/><Relationship Id="rId26" Type="http://schemas.openxmlformats.org/officeDocument/2006/relationships/hyperlink" Target="https://clc.to/team_rules" TargetMode="External"/><Relationship Id="rId39" Type="http://schemas.openxmlformats.org/officeDocument/2006/relationships/hyperlink" Target="mailto:gw414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.to/team_rules" TargetMode="External"/><Relationship Id="rId34" Type="http://schemas.openxmlformats.org/officeDocument/2006/relationships/hyperlink" Target="https://clc.to/team_rules" TargetMode="External"/><Relationship Id="rId42" Type="http://schemas.openxmlformats.org/officeDocument/2006/relationships/hyperlink" Target="mailto:gw4142@mail.ru" TargetMode="External"/><Relationship Id="rId7" Type="http://schemas.openxmlformats.org/officeDocument/2006/relationships/hyperlink" Target="https://vk.com/vsezapobedu" TargetMode="External"/><Relationship Id="rId12" Type="http://schemas.openxmlformats.org/officeDocument/2006/relationships/hyperlink" Target="mailto:patriotika35@yandex.ru" TargetMode="External"/><Relationship Id="rId17" Type="http://schemas.openxmlformats.org/officeDocument/2006/relationships/hyperlink" Target="https://www.xn----7sbbfcpcabywk8aaj4cod6g9gna.xn--p1ai/" TargetMode="External"/><Relationship Id="rId25" Type="http://schemas.openxmlformats.org/officeDocument/2006/relationships/hyperlink" Target="https://clc.to/team_rules" TargetMode="External"/><Relationship Id="rId33" Type="http://schemas.openxmlformats.org/officeDocument/2006/relationships/hyperlink" Target="https://clc.to/team_rules" TargetMode="External"/><Relationship Id="rId38" Type="http://schemas.openxmlformats.org/officeDocument/2006/relationships/hyperlink" Target="mailto:gw4142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--7sbbfcpcabywk8aaj4cod6g9gna.xn--p1ai/" TargetMode="External"/><Relationship Id="rId20" Type="http://schemas.openxmlformats.org/officeDocument/2006/relationships/hyperlink" Target="https://clc.to/team_rules" TargetMode="External"/><Relationship Id="rId29" Type="http://schemas.openxmlformats.org/officeDocument/2006/relationships/hyperlink" Target="https://clc.to/team_rules" TargetMode="External"/><Relationship Id="rId41" Type="http://schemas.openxmlformats.org/officeDocument/2006/relationships/hyperlink" Target="mailto:gw4142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otika35@yandex.ru" TargetMode="External"/><Relationship Id="rId24" Type="http://schemas.openxmlformats.org/officeDocument/2006/relationships/hyperlink" Target="https://clc.to/team_rules" TargetMode="External"/><Relationship Id="rId32" Type="http://schemas.openxmlformats.org/officeDocument/2006/relationships/hyperlink" Target="https://clc.to/team_rules" TargetMode="External"/><Relationship Id="rId37" Type="http://schemas.openxmlformats.org/officeDocument/2006/relationships/hyperlink" Target="https://yadi.sk/d/naoXbQn1N1Yq7A?w=1" TargetMode="External"/><Relationship Id="rId40" Type="http://schemas.openxmlformats.org/officeDocument/2006/relationships/hyperlink" Target="mailto:gw4142@mail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xn----7sbbfcpcabywk8aaj4cod6g9gna.xn--p1ai/" TargetMode="External"/><Relationship Id="rId23" Type="http://schemas.openxmlformats.org/officeDocument/2006/relationships/hyperlink" Target="https://clc.to/team_rules" TargetMode="External"/><Relationship Id="rId28" Type="http://schemas.openxmlformats.org/officeDocument/2006/relationships/hyperlink" Target="https://clc.to/team_rules" TargetMode="External"/><Relationship Id="rId36" Type="http://schemas.openxmlformats.org/officeDocument/2006/relationships/hyperlink" Target="https://clc.to/team_rules" TargetMode="External"/><Relationship Id="rId10" Type="http://schemas.openxmlformats.org/officeDocument/2006/relationships/hyperlink" Target="https://vk.com/away.php?to=http%3A%2F%2Fonelink.to%2Fk8uz5n&amp;cc_key=" TargetMode="External"/><Relationship Id="rId19" Type="http://schemas.openxmlformats.org/officeDocument/2006/relationships/hyperlink" Target="https://clc.to/team_rules" TargetMode="External"/><Relationship Id="rId31" Type="http://schemas.openxmlformats.org/officeDocument/2006/relationships/hyperlink" Target="https://clc.to/team_rule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xn----7sbbfcpcabywk8aaj4cod6g9gna.xn--p1ai/" TargetMode="External"/><Relationship Id="rId22" Type="http://schemas.openxmlformats.org/officeDocument/2006/relationships/hyperlink" Target="https://clc.to/team_rules" TargetMode="External"/><Relationship Id="rId27" Type="http://schemas.openxmlformats.org/officeDocument/2006/relationships/hyperlink" Target="https://clc.to/team_rules" TargetMode="External"/><Relationship Id="rId30" Type="http://schemas.openxmlformats.org/officeDocument/2006/relationships/hyperlink" Target="https://clc.to/team_rules" TargetMode="External"/><Relationship Id="rId35" Type="http://schemas.openxmlformats.org/officeDocument/2006/relationships/hyperlink" Target="https://clc.to/team_rules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45625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2020-08-27T14:56:00Z</dcterms:created>
  <dcterms:modified xsi:type="dcterms:W3CDTF">2020-08-28T12:29:00Z</dcterms:modified>
</cp:coreProperties>
</file>